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DD11" w14:textId="77777777" w:rsidR="00C869F3" w:rsidRDefault="00C869F3" w:rsidP="00C869F3">
      <w:pPr>
        <w:spacing w:after="480"/>
      </w:pPr>
      <w:r>
        <w:rPr>
          <w:noProof/>
        </w:rPr>
        <w:drawing>
          <wp:inline distT="0" distB="0" distL="0" distR="0" wp14:anchorId="3A4112DC" wp14:editId="2981A192">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4"/>
        <w:gridCol w:w="4915"/>
      </w:tblGrid>
      <w:tr w:rsidR="00333FAA" w:rsidRPr="00256E5A" w14:paraId="322EF0DF" w14:textId="77777777" w:rsidTr="00EB3CF0">
        <w:trPr>
          <w:tblHeader/>
        </w:trPr>
        <w:tc>
          <w:tcPr>
            <w:tcW w:w="3456" w:type="dxa"/>
            <w:tcBorders>
              <w:bottom w:val="single" w:sz="18" w:space="0" w:color="auto"/>
            </w:tcBorders>
          </w:tcPr>
          <w:p w14:paraId="10F9A427" w14:textId="77777777" w:rsidR="00333FAA" w:rsidRPr="00F5292C" w:rsidRDefault="005811F8" w:rsidP="00F06E4E">
            <w:pPr>
              <w:pStyle w:val="Heading1"/>
              <w:spacing w:after="240"/>
              <w:outlineLvl w:val="0"/>
              <w:rPr>
                <w:rFonts w:ascii="Arial Black" w:hAnsi="Arial Black" w:cs="Arial"/>
                <w:b/>
                <w:bCs w:val="0"/>
              </w:rPr>
            </w:pPr>
            <w:r w:rsidRPr="00F5292C">
              <w:rPr>
                <w:rFonts w:ascii="Arial Black" w:hAnsi="Arial Black" w:cs="Arial"/>
                <w:b/>
                <w:bCs w:val="0"/>
              </w:rPr>
              <w:t>Report for</w:t>
            </w:r>
            <w:r w:rsidR="00333FAA" w:rsidRPr="00F5292C">
              <w:rPr>
                <w:rFonts w:ascii="Arial Black" w:hAnsi="Arial Black" w:cs="Arial"/>
                <w:b/>
                <w:bCs w:val="0"/>
              </w:rPr>
              <w:t>:</w:t>
            </w:r>
          </w:p>
        </w:tc>
        <w:tc>
          <w:tcPr>
            <w:tcW w:w="5054" w:type="dxa"/>
            <w:tcBorders>
              <w:bottom w:val="single" w:sz="18" w:space="0" w:color="auto"/>
            </w:tcBorders>
          </w:tcPr>
          <w:p w14:paraId="541B30E0" w14:textId="77777777" w:rsidR="00333FAA" w:rsidRPr="00F5292C" w:rsidRDefault="005811F8" w:rsidP="00F06E4E">
            <w:pPr>
              <w:pStyle w:val="Heading1"/>
              <w:outlineLvl w:val="0"/>
              <w:rPr>
                <w:rFonts w:ascii="Arial Black" w:hAnsi="Arial Black" w:cs="Arial"/>
                <w:b/>
                <w:bCs w:val="0"/>
                <w:szCs w:val="24"/>
              </w:rPr>
            </w:pPr>
            <w:r w:rsidRPr="00F5292C">
              <w:rPr>
                <w:rFonts w:ascii="Arial Black" w:hAnsi="Arial Black" w:cs="Arial"/>
                <w:b/>
                <w:bCs w:val="0"/>
              </w:rPr>
              <w:t>Cabinet</w:t>
            </w:r>
          </w:p>
        </w:tc>
      </w:tr>
      <w:tr w:rsidR="00333FAA" w:rsidRPr="00256E5A" w14:paraId="67D60646" w14:textId="77777777" w:rsidTr="00EB3CF0">
        <w:tc>
          <w:tcPr>
            <w:tcW w:w="3456" w:type="dxa"/>
            <w:tcBorders>
              <w:top w:val="single" w:sz="18" w:space="0" w:color="auto"/>
            </w:tcBorders>
          </w:tcPr>
          <w:p w14:paraId="4DDB5947" w14:textId="77777777" w:rsidR="00333FAA" w:rsidRPr="00F5292C" w:rsidRDefault="00333FAA" w:rsidP="00C869F3">
            <w:pPr>
              <w:pStyle w:val="Infotext"/>
              <w:spacing w:after="240"/>
              <w:rPr>
                <w:rFonts w:ascii="Arial Black" w:hAnsi="Arial Black" w:cs="Arial"/>
              </w:rPr>
            </w:pPr>
            <w:r w:rsidRPr="00F5292C">
              <w:rPr>
                <w:rFonts w:ascii="Arial Black" w:hAnsi="Arial Black" w:cs="Arial"/>
              </w:rPr>
              <w:t>Date of Meeting:</w:t>
            </w:r>
          </w:p>
        </w:tc>
        <w:tc>
          <w:tcPr>
            <w:tcW w:w="5054" w:type="dxa"/>
            <w:tcBorders>
              <w:top w:val="single" w:sz="18" w:space="0" w:color="auto"/>
            </w:tcBorders>
          </w:tcPr>
          <w:p w14:paraId="72FCD075" w14:textId="26267922" w:rsidR="009D0147" w:rsidRPr="00256E5A" w:rsidRDefault="009D0147" w:rsidP="00A53B04">
            <w:pPr>
              <w:rPr>
                <w:rFonts w:ascii="Arial" w:hAnsi="Arial" w:cs="Arial"/>
                <w:szCs w:val="24"/>
              </w:rPr>
            </w:pPr>
            <w:r w:rsidRPr="00256E5A">
              <w:rPr>
                <w:rFonts w:ascii="Arial" w:hAnsi="Arial" w:cs="Arial"/>
                <w:szCs w:val="24"/>
              </w:rPr>
              <w:t>25 May 2023</w:t>
            </w:r>
          </w:p>
        </w:tc>
      </w:tr>
      <w:tr w:rsidR="00333FAA" w:rsidRPr="00256E5A" w14:paraId="3CC97725" w14:textId="77777777" w:rsidTr="00EB3CF0">
        <w:tc>
          <w:tcPr>
            <w:tcW w:w="3456" w:type="dxa"/>
          </w:tcPr>
          <w:p w14:paraId="18BB8951" w14:textId="77777777" w:rsidR="00333FAA" w:rsidRPr="00F5292C" w:rsidRDefault="00333FAA" w:rsidP="00C869F3">
            <w:pPr>
              <w:pStyle w:val="Infotext"/>
              <w:spacing w:after="240"/>
              <w:rPr>
                <w:rFonts w:ascii="Arial Black" w:hAnsi="Arial Black" w:cs="Arial"/>
              </w:rPr>
            </w:pPr>
            <w:r w:rsidRPr="00F5292C">
              <w:rPr>
                <w:rFonts w:ascii="Arial Black" w:hAnsi="Arial Black" w:cs="Arial"/>
              </w:rPr>
              <w:t>Subject:</w:t>
            </w:r>
          </w:p>
        </w:tc>
        <w:tc>
          <w:tcPr>
            <w:tcW w:w="5054" w:type="dxa"/>
          </w:tcPr>
          <w:p w14:paraId="4E1DE3C4" w14:textId="77777777" w:rsidR="009D0147" w:rsidRPr="00256E5A" w:rsidRDefault="009D0147" w:rsidP="009D0147">
            <w:pPr>
              <w:rPr>
                <w:rFonts w:ascii="Arial" w:hAnsi="Arial" w:cs="Arial"/>
              </w:rPr>
            </w:pPr>
            <w:r w:rsidRPr="00256E5A">
              <w:rPr>
                <w:rFonts w:ascii="Arial" w:hAnsi="Arial" w:cs="Arial"/>
              </w:rPr>
              <w:t>Household Support Fund (fourth iteration – April 2023 to March 2024)</w:t>
            </w:r>
          </w:p>
          <w:p w14:paraId="6D8FB2C1" w14:textId="77777777" w:rsidR="00333FAA" w:rsidRPr="00256E5A" w:rsidRDefault="00333FAA" w:rsidP="00A53B04">
            <w:pPr>
              <w:rPr>
                <w:rFonts w:ascii="Arial" w:hAnsi="Arial" w:cs="Arial"/>
                <w:szCs w:val="24"/>
              </w:rPr>
            </w:pPr>
          </w:p>
        </w:tc>
      </w:tr>
      <w:tr w:rsidR="00333FAA" w:rsidRPr="00256E5A" w14:paraId="32449166" w14:textId="77777777" w:rsidTr="00EB3CF0">
        <w:tc>
          <w:tcPr>
            <w:tcW w:w="3456" w:type="dxa"/>
          </w:tcPr>
          <w:p w14:paraId="17ECA8FA" w14:textId="77777777" w:rsidR="00333FAA" w:rsidRPr="00F5292C" w:rsidRDefault="00333FAA" w:rsidP="00C869F3">
            <w:pPr>
              <w:pStyle w:val="Infotext"/>
              <w:spacing w:after="240"/>
              <w:rPr>
                <w:rFonts w:ascii="Arial Black" w:hAnsi="Arial Black" w:cs="Arial"/>
              </w:rPr>
            </w:pPr>
            <w:r w:rsidRPr="00F5292C">
              <w:rPr>
                <w:rFonts w:ascii="Arial Black" w:hAnsi="Arial Black" w:cs="Arial"/>
              </w:rPr>
              <w:t>Key Decision:</w:t>
            </w:r>
          </w:p>
        </w:tc>
        <w:tc>
          <w:tcPr>
            <w:tcW w:w="5054" w:type="dxa"/>
          </w:tcPr>
          <w:p w14:paraId="469388B9" w14:textId="76DB01A7" w:rsidR="001C7E35" w:rsidRPr="00256E5A" w:rsidRDefault="001C7E35" w:rsidP="009D0147">
            <w:pPr>
              <w:pStyle w:val="Infotext"/>
              <w:rPr>
                <w:rFonts w:ascii="Arial" w:hAnsi="Arial" w:cs="Arial"/>
                <w:color w:val="FF0000"/>
                <w:sz w:val="24"/>
                <w:szCs w:val="24"/>
              </w:rPr>
            </w:pPr>
            <w:r w:rsidRPr="00256E5A">
              <w:rPr>
                <w:rFonts w:ascii="Arial" w:hAnsi="Arial" w:cs="Arial"/>
                <w:sz w:val="24"/>
                <w:szCs w:val="24"/>
              </w:rPr>
              <w:t xml:space="preserve">Yes </w:t>
            </w:r>
            <w:r w:rsidR="00CC42B7" w:rsidRPr="00256E5A">
              <w:rPr>
                <w:rFonts w:ascii="Arial" w:hAnsi="Arial" w:cs="Arial"/>
                <w:sz w:val="24"/>
                <w:szCs w:val="24"/>
              </w:rPr>
              <w:t xml:space="preserve">- </w:t>
            </w:r>
            <w:r w:rsidR="00D52D1D" w:rsidRPr="00256E5A">
              <w:rPr>
                <w:rFonts w:ascii="Arial" w:hAnsi="Arial" w:cs="Arial"/>
                <w:sz w:val="24"/>
                <w:szCs w:val="24"/>
              </w:rPr>
              <w:t xml:space="preserve">level of expenditure and </w:t>
            </w:r>
            <w:r w:rsidR="0009135A" w:rsidRPr="00256E5A">
              <w:rPr>
                <w:rFonts w:ascii="Arial" w:hAnsi="Arial" w:cs="Arial"/>
                <w:sz w:val="24"/>
                <w:szCs w:val="24"/>
              </w:rPr>
              <w:t xml:space="preserve">affects </w:t>
            </w:r>
            <w:r w:rsidR="008B1759" w:rsidRPr="00256E5A">
              <w:rPr>
                <w:rFonts w:ascii="Arial" w:hAnsi="Arial" w:cs="Arial"/>
                <w:sz w:val="24"/>
                <w:szCs w:val="24"/>
              </w:rPr>
              <w:t xml:space="preserve">every ward </w:t>
            </w:r>
            <w:r w:rsidR="00D52D1D" w:rsidRPr="00256E5A">
              <w:rPr>
                <w:rFonts w:ascii="Arial" w:hAnsi="Arial" w:cs="Arial"/>
                <w:sz w:val="24"/>
                <w:szCs w:val="24"/>
              </w:rPr>
              <w:t>of the Borough</w:t>
            </w:r>
          </w:p>
          <w:p w14:paraId="3EADF2B3" w14:textId="77777777" w:rsidR="00333FAA" w:rsidRPr="00256E5A" w:rsidRDefault="00333FAA" w:rsidP="00A53B04">
            <w:pPr>
              <w:rPr>
                <w:rFonts w:ascii="Arial" w:hAnsi="Arial" w:cs="Arial"/>
                <w:szCs w:val="24"/>
              </w:rPr>
            </w:pPr>
          </w:p>
        </w:tc>
      </w:tr>
      <w:tr w:rsidR="001C7E35" w:rsidRPr="00256E5A" w14:paraId="79E96200" w14:textId="77777777" w:rsidTr="00EB3CF0">
        <w:tc>
          <w:tcPr>
            <w:tcW w:w="3456" w:type="dxa"/>
          </w:tcPr>
          <w:p w14:paraId="0B8ABDC4" w14:textId="77777777" w:rsidR="001C7E35" w:rsidRPr="00F5292C" w:rsidRDefault="001C7E35" w:rsidP="00C869F3">
            <w:pPr>
              <w:pStyle w:val="Infotext"/>
              <w:spacing w:after="240"/>
              <w:rPr>
                <w:rFonts w:ascii="Arial Black" w:hAnsi="Arial Black" w:cs="Arial"/>
              </w:rPr>
            </w:pPr>
            <w:r w:rsidRPr="00F5292C">
              <w:rPr>
                <w:rFonts w:ascii="Arial Black" w:hAnsi="Arial Black" w:cs="Arial"/>
              </w:rPr>
              <w:t>Responsible Officer:</w:t>
            </w:r>
          </w:p>
        </w:tc>
        <w:tc>
          <w:tcPr>
            <w:tcW w:w="5054" w:type="dxa"/>
          </w:tcPr>
          <w:p w14:paraId="649EB528" w14:textId="2DB4CD33" w:rsidR="001C7E35" w:rsidRPr="00256E5A" w:rsidRDefault="009E1E3E" w:rsidP="00D835CF">
            <w:pPr>
              <w:pStyle w:val="Infotext"/>
              <w:rPr>
                <w:rFonts w:ascii="Arial" w:hAnsi="Arial" w:cs="Arial"/>
                <w:sz w:val="24"/>
                <w:szCs w:val="24"/>
              </w:rPr>
            </w:pPr>
            <w:r w:rsidRPr="00256E5A">
              <w:rPr>
                <w:rFonts w:ascii="Arial" w:hAnsi="Arial" w:cs="Arial"/>
                <w:sz w:val="24"/>
                <w:szCs w:val="24"/>
              </w:rPr>
              <w:t>Alex Dewsnap</w:t>
            </w:r>
            <w:r w:rsidR="004605E3">
              <w:rPr>
                <w:rFonts w:ascii="Arial" w:hAnsi="Arial" w:cs="Arial"/>
                <w:sz w:val="24"/>
                <w:szCs w:val="24"/>
              </w:rPr>
              <w:t xml:space="preserve"> </w:t>
            </w:r>
            <w:r w:rsidR="00F5292C">
              <w:rPr>
                <w:rFonts w:ascii="Arial" w:hAnsi="Arial" w:cs="Arial"/>
                <w:sz w:val="24"/>
                <w:szCs w:val="24"/>
              </w:rPr>
              <w:t xml:space="preserve">- </w:t>
            </w:r>
            <w:r w:rsidR="00F5292C" w:rsidRPr="00256E5A">
              <w:rPr>
                <w:rFonts w:ascii="Arial" w:hAnsi="Arial" w:cs="Arial"/>
                <w:sz w:val="24"/>
                <w:szCs w:val="24"/>
              </w:rPr>
              <w:t>Director</w:t>
            </w:r>
            <w:r w:rsidR="00BF35E1">
              <w:rPr>
                <w:rFonts w:ascii="Arial" w:hAnsi="Arial" w:cs="Arial"/>
                <w:sz w:val="24"/>
                <w:szCs w:val="24"/>
              </w:rPr>
              <w:t xml:space="preserve"> of Corporate</w:t>
            </w:r>
            <w:r w:rsidR="000F7AF0" w:rsidRPr="00256E5A">
              <w:rPr>
                <w:rFonts w:ascii="Arial" w:hAnsi="Arial" w:cs="Arial"/>
                <w:sz w:val="24"/>
                <w:szCs w:val="24"/>
              </w:rPr>
              <w:t xml:space="preserve"> Resources</w:t>
            </w:r>
            <w:r w:rsidR="00BF35E1">
              <w:rPr>
                <w:rFonts w:ascii="Arial" w:hAnsi="Arial" w:cs="Arial"/>
                <w:sz w:val="24"/>
                <w:szCs w:val="24"/>
              </w:rPr>
              <w:t xml:space="preserve"> and Transformation</w:t>
            </w:r>
          </w:p>
          <w:p w14:paraId="3798BF23" w14:textId="77777777" w:rsidR="001C7E35" w:rsidRPr="00256E5A" w:rsidRDefault="001C7E35" w:rsidP="00D835CF">
            <w:pPr>
              <w:pStyle w:val="Infotext"/>
              <w:rPr>
                <w:rFonts w:ascii="Arial" w:hAnsi="Arial" w:cs="Arial"/>
                <w:sz w:val="24"/>
                <w:szCs w:val="24"/>
              </w:rPr>
            </w:pPr>
          </w:p>
        </w:tc>
      </w:tr>
      <w:tr w:rsidR="001C7E35" w:rsidRPr="00256E5A" w14:paraId="3B6FD8B1" w14:textId="77777777" w:rsidTr="00EB3CF0">
        <w:tc>
          <w:tcPr>
            <w:tcW w:w="3456" w:type="dxa"/>
          </w:tcPr>
          <w:p w14:paraId="0961945D" w14:textId="77777777" w:rsidR="001C7E35" w:rsidRPr="00F5292C" w:rsidRDefault="001C7E35" w:rsidP="00C869F3">
            <w:pPr>
              <w:pStyle w:val="Infotext"/>
              <w:spacing w:after="240"/>
              <w:rPr>
                <w:rFonts w:ascii="Arial Black" w:hAnsi="Arial Black" w:cs="Arial"/>
              </w:rPr>
            </w:pPr>
            <w:r w:rsidRPr="00F5292C">
              <w:rPr>
                <w:rFonts w:ascii="Arial Black" w:hAnsi="Arial Black" w:cs="Arial"/>
              </w:rPr>
              <w:t>Portfolio Holder:</w:t>
            </w:r>
          </w:p>
        </w:tc>
        <w:tc>
          <w:tcPr>
            <w:tcW w:w="5054" w:type="dxa"/>
          </w:tcPr>
          <w:p w14:paraId="7F8558B9" w14:textId="4AA3190E" w:rsidR="00D62241" w:rsidRPr="00256E5A" w:rsidRDefault="00D62241" w:rsidP="00D62241">
            <w:pPr>
              <w:pStyle w:val="Infotext"/>
              <w:rPr>
                <w:rFonts w:ascii="Arial" w:hAnsi="Arial" w:cs="Arial"/>
                <w:color w:val="FF0000"/>
                <w:sz w:val="24"/>
                <w:szCs w:val="24"/>
              </w:rPr>
            </w:pPr>
            <w:r w:rsidRPr="00256E5A">
              <w:rPr>
                <w:rFonts w:ascii="Arial" w:hAnsi="Arial" w:cs="Arial"/>
                <w:sz w:val="24"/>
                <w:szCs w:val="24"/>
              </w:rPr>
              <w:t>Councillor Stephen Greek</w:t>
            </w:r>
            <w:r w:rsidR="004605E3">
              <w:rPr>
                <w:rFonts w:ascii="Arial" w:hAnsi="Arial" w:cs="Arial"/>
                <w:sz w:val="24"/>
                <w:szCs w:val="24"/>
              </w:rPr>
              <w:t xml:space="preserve"> </w:t>
            </w:r>
            <w:r w:rsidR="00F5292C">
              <w:rPr>
                <w:rFonts w:ascii="Arial" w:hAnsi="Arial" w:cs="Arial"/>
                <w:sz w:val="24"/>
                <w:szCs w:val="24"/>
              </w:rPr>
              <w:t xml:space="preserve">- </w:t>
            </w:r>
            <w:r w:rsidR="00F5292C" w:rsidRPr="00256E5A">
              <w:rPr>
                <w:rFonts w:ascii="Arial" w:hAnsi="Arial" w:cs="Arial"/>
                <w:sz w:val="24"/>
                <w:szCs w:val="24"/>
              </w:rPr>
              <w:t>Portfolio</w:t>
            </w:r>
            <w:r w:rsidRPr="00256E5A">
              <w:rPr>
                <w:rFonts w:ascii="Arial" w:hAnsi="Arial" w:cs="Arial"/>
                <w:sz w:val="24"/>
                <w:szCs w:val="24"/>
              </w:rPr>
              <w:t xml:space="preserve"> Holder for Performance, Communications and Customer Experience</w:t>
            </w:r>
          </w:p>
          <w:p w14:paraId="39A9A01A" w14:textId="66B840B6" w:rsidR="001C7E35" w:rsidRPr="00256E5A" w:rsidRDefault="001C7E35" w:rsidP="00D835CF">
            <w:pPr>
              <w:pStyle w:val="Infotext"/>
              <w:rPr>
                <w:rFonts w:ascii="Arial" w:hAnsi="Arial" w:cs="Arial"/>
                <w:color w:val="FF0000"/>
                <w:sz w:val="24"/>
                <w:szCs w:val="24"/>
              </w:rPr>
            </w:pPr>
          </w:p>
        </w:tc>
      </w:tr>
      <w:tr w:rsidR="00E705B8" w:rsidRPr="00256E5A" w14:paraId="3CF618C8" w14:textId="77777777" w:rsidTr="00EB3CF0">
        <w:tc>
          <w:tcPr>
            <w:tcW w:w="3456" w:type="dxa"/>
          </w:tcPr>
          <w:p w14:paraId="4CD8D092" w14:textId="77777777" w:rsidR="001C7E35" w:rsidRPr="00F5292C" w:rsidRDefault="001C7E35" w:rsidP="00C869F3">
            <w:pPr>
              <w:pStyle w:val="Infotext"/>
              <w:spacing w:after="240"/>
              <w:rPr>
                <w:rFonts w:ascii="Arial Black" w:hAnsi="Arial Black" w:cs="Arial"/>
              </w:rPr>
            </w:pPr>
            <w:r w:rsidRPr="00F5292C">
              <w:rPr>
                <w:rFonts w:ascii="Arial Black" w:hAnsi="Arial Black" w:cs="Arial"/>
              </w:rPr>
              <w:t>Exempt:</w:t>
            </w:r>
          </w:p>
        </w:tc>
        <w:tc>
          <w:tcPr>
            <w:tcW w:w="5054" w:type="dxa"/>
          </w:tcPr>
          <w:p w14:paraId="34C65BD0" w14:textId="23A5DAD7" w:rsidR="001C7E35" w:rsidRPr="00256E5A" w:rsidRDefault="001C7E35" w:rsidP="00D835CF">
            <w:pPr>
              <w:pStyle w:val="Infotext"/>
              <w:rPr>
                <w:rFonts w:ascii="Arial" w:hAnsi="Arial" w:cs="Arial"/>
                <w:sz w:val="24"/>
                <w:szCs w:val="24"/>
              </w:rPr>
            </w:pPr>
            <w:r w:rsidRPr="00256E5A">
              <w:rPr>
                <w:rFonts w:ascii="Arial" w:hAnsi="Arial" w:cs="Arial"/>
                <w:sz w:val="24"/>
                <w:szCs w:val="24"/>
              </w:rPr>
              <w:t>No</w:t>
            </w:r>
          </w:p>
          <w:p w14:paraId="755E47D1" w14:textId="76D1F4CA" w:rsidR="001C7E35" w:rsidRPr="00256E5A" w:rsidRDefault="001C7E35" w:rsidP="00E705B8">
            <w:pPr>
              <w:pStyle w:val="Infotext"/>
              <w:rPr>
                <w:rFonts w:ascii="Arial" w:hAnsi="Arial" w:cs="Arial"/>
                <w:color w:val="FF0000"/>
                <w:sz w:val="24"/>
                <w:szCs w:val="24"/>
              </w:rPr>
            </w:pPr>
          </w:p>
        </w:tc>
      </w:tr>
      <w:tr w:rsidR="004612FC" w:rsidRPr="00256E5A" w14:paraId="577CD75A" w14:textId="77777777" w:rsidTr="00EB3CF0">
        <w:tc>
          <w:tcPr>
            <w:tcW w:w="3456" w:type="dxa"/>
          </w:tcPr>
          <w:p w14:paraId="4821943C" w14:textId="77777777" w:rsidR="001C7E35" w:rsidRPr="00F5292C" w:rsidRDefault="001C7E35" w:rsidP="00C869F3">
            <w:pPr>
              <w:pStyle w:val="Infotext"/>
              <w:spacing w:after="240"/>
              <w:rPr>
                <w:rFonts w:ascii="Arial Black" w:hAnsi="Arial Black" w:cs="Arial"/>
              </w:rPr>
            </w:pPr>
            <w:r w:rsidRPr="00F5292C">
              <w:rPr>
                <w:rFonts w:ascii="Arial Black" w:hAnsi="Arial Black" w:cs="Arial"/>
              </w:rPr>
              <w:t>Decision subject to Call-in:</w:t>
            </w:r>
          </w:p>
        </w:tc>
        <w:tc>
          <w:tcPr>
            <w:tcW w:w="5054" w:type="dxa"/>
          </w:tcPr>
          <w:p w14:paraId="3A75E271" w14:textId="796F6B5F" w:rsidR="00714BEE" w:rsidRPr="00256E5A" w:rsidRDefault="001C7E35" w:rsidP="004612FC">
            <w:pPr>
              <w:pStyle w:val="Infotext"/>
              <w:rPr>
                <w:rFonts w:ascii="Arial" w:hAnsi="Arial" w:cs="Arial"/>
                <w:szCs w:val="24"/>
              </w:rPr>
            </w:pPr>
            <w:r w:rsidRPr="00256E5A">
              <w:rPr>
                <w:rFonts w:ascii="Arial" w:hAnsi="Arial" w:cs="Arial"/>
                <w:sz w:val="24"/>
                <w:szCs w:val="24"/>
              </w:rPr>
              <w:t>Yes</w:t>
            </w:r>
          </w:p>
        </w:tc>
      </w:tr>
      <w:tr w:rsidR="001C7E35" w:rsidRPr="00256E5A" w14:paraId="7E5497E1" w14:textId="77777777" w:rsidTr="00EB3CF0">
        <w:tc>
          <w:tcPr>
            <w:tcW w:w="3456" w:type="dxa"/>
          </w:tcPr>
          <w:p w14:paraId="6B5E6A6A" w14:textId="77777777" w:rsidR="001C7E35" w:rsidRPr="00F5292C" w:rsidRDefault="001C7E35" w:rsidP="00C869F3">
            <w:pPr>
              <w:pStyle w:val="Infotext"/>
              <w:spacing w:after="240"/>
              <w:rPr>
                <w:rFonts w:ascii="Arial Black" w:hAnsi="Arial Black" w:cs="Arial"/>
              </w:rPr>
            </w:pPr>
            <w:r w:rsidRPr="00F5292C">
              <w:rPr>
                <w:rFonts w:ascii="Arial Black" w:hAnsi="Arial Black" w:cs="Arial"/>
              </w:rPr>
              <w:t>Wards affected:</w:t>
            </w:r>
          </w:p>
        </w:tc>
        <w:tc>
          <w:tcPr>
            <w:tcW w:w="5054" w:type="dxa"/>
          </w:tcPr>
          <w:p w14:paraId="202552BB" w14:textId="66687AFA" w:rsidR="004612FC" w:rsidRPr="00256E5A" w:rsidRDefault="004612FC" w:rsidP="004612FC">
            <w:pPr>
              <w:rPr>
                <w:rFonts w:ascii="Arial" w:hAnsi="Arial" w:cs="Arial"/>
                <w:b/>
                <w:color w:val="FF0000"/>
                <w:szCs w:val="24"/>
              </w:rPr>
            </w:pPr>
            <w:r w:rsidRPr="00256E5A">
              <w:rPr>
                <w:rFonts w:ascii="Arial" w:hAnsi="Arial" w:cs="Arial"/>
                <w:szCs w:val="24"/>
              </w:rPr>
              <w:t xml:space="preserve">All </w:t>
            </w:r>
          </w:p>
          <w:p w14:paraId="52E38AE7" w14:textId="21C7C9F9" w:rsidR="00307F76" w:rsidRPr="00256E5A" w:rsidRDefault="00307F76" w:rsidP="00D835CF">
            <w:pPr>
              <w:rPr>
                <w:rFonts w:ascii="Arial" w:hAnsi="Arial" w:cs="Arial"/>
                <w:b/>
                <w:color w:val="FF0000"/>
                <w:szCs w:val="24"/>
              </w:rPr>
            </w:pPr>
          </w:p>
        </w:tc>
      </w:tr>
      <w:tr w:rsidR="001C7E35" w:rsidRPr="00256E5A" w14:paraId="5F1445BF" w14:textId="77777777" w:rsidTr="00EB3CF0">
        <w:tc>
          <w:tcPr>
            <w:tcW w:w="3456" w:type="dxa"/>
          </w:tcPr>
          <w:p w14:paraId="0E539C63" w14:textId="77777777" w:rsidR="001C7E35" w:rsidRPr="00F5292C" w:rsidRDefault="001C7E35" w:rsidP="00C869F3">
            <w:pPr>
              <w:pStyle w:val="Infotext"/>
              <w:spacing w:after="240"/>
              <w:rPr>
                <w:rFonts w:ascii="Arial Black" w:hAnsi="Arial Black" w:cs="Arial"/>
              </w:rPr>
            </w:pPr>
            <w:r w:rsidRPr="00F5292C">
              <w:rPr>
                <w:rFonts w:ascii="Arial Black" w:hAnsi="Arial Black" w:cs="Arial"/>
              </w:rPr>
              <w:t>Enclosures:</w:t>
            </w:r>
          </w:p>
        </w:tc>
        <w:tc>
          <w:tcPr>
            <w:tcW w:w="5054" w:type="dxa"/>
          </w:tcPr>
          <w:p w14:paraId="28E45B0B" w14:textId="24A848FB" w:rsidR="00913AE6" w:rsidRPr="00F5292C" w:rsidRDefault="00913AE6" w:rsidP="00913AE6">
            <w:pPr>
              <w:autoSpaceDE w:val="0"/>
              <w:autoSpaceDN w:val="0"/>
              <w:adjustRightInd w:val="0"/>
              <w:ind w:right="-731"/>
              <w:rPr>
                <w:rFonts w:ascii="Arial" w:hAnsi="Arial" w:cs="Arial"/>
                <w:szCs w:val="24"/>
                <w:lang w:eastAsia="en-GB"/>
              </w:rPr>
            </w:pPr>
            <w:r w:rsidRPr="00F5292C">
              <w:rPr>
                <w:rFonts w:ascii="Arial" w:hAnsi="Arial" w:cs="Arial"/>
                <w:szCs w:val="24"/>
                <w:lang w:eastAsia="en-GB"/>
              </w:rPr>
              <w:t xml:space="preserve">Appendix 1: Household Support Fund </w:t>
            </w:r>
            <w:r w:rsidR="004924FF" w:rsidRPr="00F5292C">
              <w:rPr>
                <w:rFonts w:ascii="Arial" w:hAnsi="Arial" w:cs="Arial"/>
                <w:szCs w:val="24"/>
                <w:lang w:eastAsia="en-GB"/>
              </w:rPr>
              <w:t xml:space="preserve">4 </w:t>
            </w:r>
            <w:r w:rsidRPr="00F5292C">
              <w:rPr>
                <w:rFonts w:ascii="Arial" w:hAnsi="Arial" w:cs="Arial"/>
                <w:szCs w:val="24"/>
                <w:lang w:eastAsia="en-GB"/>
              </w:rPr>
              <w:t>Policy Document</w:t>
            </w:r>
          </w:p>
          <w:p w14:paraId="4083DFB3" w14:textId="77777777" w:rsidR="001C7E35" w:rsidRPr="00F5292C" w:rsidRDefault="00913AE6" w:rsidP="00913AE6">
            <w:pPr>
              <w:pStyle w:val="Infotext"/>
              <w:rPr>
                <w:rFonts w:ascii="Arial" w:hAnsi="Arial" w:cs="Arial"/>
                <w:sz w:val="24"/>
                <w:szCs w:val="24"/>
              </w:rPr>
            </w:pPr>
            <w:r w:rsidRPr="00F5292C">
              <w:rPr>
                <w:rFonts w:ascii="Arial" w:hAnsi="Arial" w:cs="Arial"/>
                <w:sz w:val="24"/>
                <w:szCs w:val="24"/>
              </w:rPr>
              <w:t>Appendix 2: Equality Impact Assessment</w:t>
            </w:r>
          </w:p>
          <w:p w14:paraId="6668D730" w14:textId="1B584398" w:rsidR="00913AE6" w:rsidRPr="00256E5A" w:rsidRDefault="00913AE6" w:rsidP="00913AE6">
            <w:pPr>
              <w:pStyle w:val="Infotext"/>
              <w:rPr>
                <w:rFonts w:ascii="Arial" w:hAnsi="Arial" w:cs="Arial"/>
                <w:color w:val="FF0000"/>
                <w:sz w:val="24"/>
                <w:szCs w:val="24"/>
              </w:rPr>
            </w:pPr>
            <w:r w:rsidRPr="00F5292C">
              <w:rPr>
                <w:rFonts w:ascii="Arial" w:hAnsi="Arial" w:cs="Arial"/>
                <w:sz w:val="24"/>
                <w:szCs w:val="24"/>
              </w:rPr>
              <w:t xml:space="preserve">Appendix 3: </w:t>
            </w:r>
            <w:r w:rsidR="00507D71" w:rsidRPr="00F5292C">
              <w:rPr>
                <w:rFonts w:ascii="Arial" w:hAnsi="Arial" w:cs="Arial"/>
                <w:sz w:val="24"/>
                <w:szCs w:val="24"/>
              </w:rPr>
              <w:t xml:space="preserve">Household Support Fund </w:t>
            </w:r>
            <w:r w:rsidR="004924FF" w:rsidRPr="00F5292C">
              <w:rPr>
                <w:rFonts w:ascii="Arial" w:hAnsi="Arial" w:cs="Arial"/>
                <w:sz w:val="24"/>
                <w:szCs w:val="24"/>
              </w:rPr>
              <w:t xml:space="preserve">4 </w:t>
            </w:r>
            <w:r w:rsidR="00507D71" w:rsidRPr="00F5292C">
              <w:rPr>
                <w:rFonts w:ascii="Arial" w:hAnsi="Arial" w:cs="Arial"/>
                <w:sz w:val="24"/>
                <w:szCs w:val="24"/>
              </w:rPr>
              <w:t>Delivery Plan</w:t>
            </w:r>
          </w:p>
        </w:tc>
      </w:tr>
    </w:tbl>
    <w:p w14:paraId="27C48D26" w14:textId="0E3DBF8B" w:rsidR="00333FAA" w:rsidRDefault="00333FAA" w:rsidP="00C869F3">
      <w:pPr>
        <w:spacing w:after="480"/>
        <w:rPr>
          <w:rFonts w:ascii="Arial" w:hAnsi="Arial" w:cs="Arial"/>
        </w:rPr>
      </w:pPr>
    </w:p>
    <w:p w14:paraId="71E9EBCB" w14:textId="61756307" w:rsidR="005650E6" w:rsidRDefault="005650E6" w:rsidP="00C869F3">
      <w:pPr>
        <w:spacing w:after="480"/>
        <w:rPr>
          <w:rFonts w:ascii="Arial" w:hAnsi="Arial" w:cs="Arial"/>
        </w:rPr>
      </w:pPr>
    </w:p>
    <w:p w14:paraId="6F64F2E2" w14:textId="1270E895" w:rsidR="004605E3" w:rsidRDefault="004605E3" w:rsidP="00C869F3">
      <w:pPr>
        <w:spacing w:after="480"/>
        <w:rPr>
          <w:rFonts w:ascii="Arial" w:hAnsi="Arial" w:cs="Arial"/>
        </w:rPr>
      </w:pPr>
    </w:p>
    <w:p w14:paraId="10975680" w14:textId="18DE3316" w:rsidR="004605E3" w:rsidRDefault="004605E3" w:rsidP="00C869F3">
      <w:pPr>
        <w:spacing w:after="480"/>
        <w:rPr>
          <w:rFonts w:ascii="Arial" w:hAnsi="Arial" w:cs="Arial"/>
        </w:rPr>
      </w:pPr>
    </w:p>
    <w:p w14:paraId="1F5A8A84" w14:textId="6F80B448" w:rsidR="004605E3" w:rsidRDefault="004605E3" w:rsidP="00C869F3">
      <w:pPr>
        <w:spacing w:after="480"/>
        <w:rPr>
          <w:rFonts w:ascii="Arial" w:hAnsi="Arial" w:cs="Arial"/>
        </w:rPr>
      </w:pPr>
    </w:p>
    <w:p w14:paraId="37910F30" w14:textId="530086F8" w:rsidR="004605E3" w:rsidRDefault="004605E3" w:rsidP="00C869F3">
      <w:pPr>
        <w:spacing w:after="48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333FAA" w:rsidRPr="00256E5A" w14:paraId="39320826" w14:textId="77777777" w:rsidTr="00F5292C">
        <w:tc>
          <w:tcPr>
            <w:tcW w:w="8309" w:type="dxa"/>
            <w:tcBorders>
              <w:top w:val="nil"/>
              <w:left w:val="nil"/>
              <w:right w:val="nil"/>
            </w:tcBorders>
          </w:tcPr>
          <w:p w14:paraId="3A67BFB3" w14:textId="77777777" w:rsidR="00333FAA" w:rsidRPr="00F5292C" w:rsidRDefault="00333FAA" w:rsidP="00605A4C">
            <w:pPr>
              <w:pStyle w:val="Heading2"/>
              <w:spacing w:after="240"/>
              <w:rPr>
                <w:rFonts w:ascii="Arial Black" w:hAnsi="Arial Black" w:cs="Arial"/>
              </w:rPr>
            </w:pPr>
            <w:r w:rsidRPr="00F5292C">
              <w:rPr>
                <w:rFonts w:ascii="Arial Black" w:hAnsi="Arial Black" w:cs="Arial"/>
              </w:rPr>
              <w:lastRenderedPageBreak/>
              <w:t>Section 1 – Summary and Recommendations</w:t>
            </w:r>
          </w:p>
        </w:tc>
      </w:tr>
      <w:tr w:rsidR="00333FAA" w:rsidRPr="00256E5A" w14:paraId="5D78E563" w14:textId="77777777" w:rsidTr="00F5292C">
        <w:tc>
          <w:tcPr>
            <w:tcW w:w="8309" w:type="dxa"/>
          </w:tcPr>
          <w:p w14:paraId="3471ABFA" w14:textId="25C586D5" w:rsidR="00DA100E" w:rsidRPr="00256E5A" w:rsidRDefault="00DA100E" w:rsidP="00DA100E">
            <w:pPr>
              <w:jc w:val="both"/>
              <w:rPr>
                <w:rFonts w:ascii="Arial" w:eastAsia="Verdana" w:hAnsi="Arial" w:cs="Arial"/>
                <w:szCs w:val="24"/>
              </w:rPr>
            </w:pPr>
            <w:r w:rsidRPr="00256E5A">
              <w:rPr>
                <w:rFonts w:ascii="Arial" w:eastAsia="Verdana" w:hAnsi="Arial" w:cs="Arial"/>
                <w:color w:val="000000" w:themeColor="text1"/>
                <w:szCs w:val="24"/>
              </w:rPr>
              <w:t xml:space="preserve">The </w:t>
            </w:r>
            <w:r w:rsidR="0049658E" w:rsidRPr="00256E5A">
              <w:rPr>
                <w:rFonts w:ascii="Arial" w:eastAsia="Verdana" w:hAnsi="Arial" w:cs="Arial"/>
                <w:color w:val="000000" w:themeColor="text1"/>
                <w:szCs w:val="24"/>
              </w:rPr>
              <w:t>fourth</w:t>
            </w:r>
            <w:r w:rsidRPr="00256E5A">
              <w:rPr>
                <w:rFonts w:ascii="Arial" w:eastAsia="Verdana" w:hAnsi="Arial" w:cs="Arial"/>
                <w:color w:val="000000" w:themeColor="text1"/>
                <w:szCs w:val="24"/>
              </w:rPr>
              <w:t xml:space="preserve"> iteration</w:t>
            </w:r>
            <w:r w:rsidR="0063146F" w:rsidRPr="00256E5A">
              <w:rPr>
                <w:rFonts w:ascii="Arial" w:eastAsia="Verdana" w:hAnsi="Arial" w:cs="Arial"/>
                <w:color w:val="000000" w:themeColor="text1"/>
                <w:szCs w:val="24"/>
              </w:rPr>
              <w:t xml:space="preserve"> </w:t>
            </w:r>
            <w:r w:rsidR="00A85C02" w:rsidRPr="00256E5A">
              <w:rPr>
                <w:rFonts w:ascii="Arial" w:eastAsia="Verdana" w:hAnsi="Arial" w:cs="Arial"/>
                <w:color w:val="000000" w:themeColor="text1"/>
                <w:szCs w:val="24"/>
              </w:rPr>
              <w:t>of</w:t>
            </w:r>
            <w:r w:rsidRPr="00256E5A">
              <w:rPr>
                <w:rFonts w:ascii="Arial" w:eastAsia="Verdana" w:hAnsi="Arial" w:cs="Arial"/>
                <w:color w:val="000000" w:themeColor="text1"/>
                <w:szCs w:val="24"/>
              </w:rPr>
              <w:t xml:space="preserve"> the </w:t>
            </w:r>
            <w:r w:rsidR="00897761" w:rsidRPr="00256E5A">
              <w:rPr>
                <w:rFonts w:ascii="Arial" w:eastAsia="Verdana" w:hAnsi="Arial" w:cs="Arial"/>
                <w:color w:val="000000" w:themeColor="text1"/>
                <w:szCs w:val="24"/>
              </w:rPr>
              <w:t xml:space="preserve">Government’s </w:t>
            </w:r>
            <w:r w:rsidRPr="00256E5A">
              <w:rPr>
                <w:rFonts w:ascii="Arial" w:eastAsia="Verdana" w:hAnsi="Arial" w:cs="Arial"/>
                <w:color w:val="000000" w:themeColor="text1"/>
                <w:szCs w:val="24"/>
              </w:rPr>
              <w:t xml:space="preserve">Household Support Fund (HSF) </w:t>
            </w:r>
            <w:r w:rsidR="00897761" w:rsidRPr="00256E5A">
              <w:rPr>
                <w:rFonts w:ascii="Arial" w:eastAsia="Verdana" w:hAnsi="Arial" w:cs="Arial"/>
                <w:color w:val="000000" w:themeColor="text1"/>
                <w:szCs w:val="24"/>
              </w:rPr>
              <w:t xml:space="preserve">is made </w:t>
            </w:r>
            <w:r w:rsidRPr="00256E5A">
              <w:rPr>
                <w:rFonts w:ascii="Arial" w:eastAsia="Verdana" w:hAnsi="Arial" w:cs="Arial"/>
                <w:color w:val="000000" w:themeColor="text1"/>
                <w:szCs w:val="24"/>
              </w:rPr>
              <w:t>available to Local Authorities in England</w:t>
            </w:r>
            <w:r w:rsidR="00F727D0" w:rsidRPr="00256E5A">
              <w:rPr>
                <w:rFonts w:ascii="Arial" w:eastAsia="Verdana" w:hAnsi="Arial" w:cs="Arial"/>
                <w:color w:val="000000" w:themeColor="text1"/>
                <w:szCs w:val="24"/>
              </w:rPr>
              <w:t xml:space="preserve">, covering </w:t>
            </w:r>
            <w:r w:rsidRPr="00256E5A">
              <w:rPr>
                <w:rFonts w:ascii="Arial" w:eastAsia="Verdana" w:hAnsi="Arial" w:cs="Arial"/>
                <w:color w:val="000000" w:themeColor="text1"/>
                <w:szCs w:val="24"/>
              </w:rPr>
              <w:t xml:space="preserve">the period </w:t>
            </w:r>
            <w:r w:rsidR="00A85C02" w:rsidRPr="00256E5A">
              <w:rPr>
                <w:rFonts w:ascii="Arial" w:eastAsia="Verdana" w:hAnsi="Arial" w:cs="Arial"/>
                <w:color w:val="000000" w:themeColor="text1"/>
                <w:szCs w:val="24"/>
              </w:rPr>
              <w:t xml:space="preserve">1 April 2023 to </w:t>
            </w:r>
            <w:r w:rsidRPr="00256E5A">
              <w:rPr>
                <w:rFonts w:ascii="Arial" w:eastAsia="Verdana" w:hAnsi="Arial" w:cs="Arial"/>
                <w:color w:val="000000" w:themeColor="text1"/>
                <w:szCs w:val="24"/>
              </w:rPr>
              <w:t>31 March 202</w:t>
            </w:r>
            <w:r w:rsidR="00F727D0" w:rsidRPr="00256E5A">
              <w:rPr>
                <w:rFonts w:ascii="Arial" w:eastAsia="Verdana" w:hAnsi="Arial" w:cs="Arial"/>
                <w:color w:val="000000" w:themeColor="text1"/>
                <w:szCs w:val="24"/>
              </w:rPr>
              <w:t>4</w:t>
            </w:r>
            <w:r w:rsidRPr="00256E5A">
              <w:rPr>
                <w:rFonts w:ascii="Arial" w:eastAsia="Verdana" w:hAnsi="Arial" w:cs="Arial"/>
                <w:color w:val="000000" w:themeColor="text1"/>
                <w:szCs w:val="24"/>
              </w:rPr>
              <w:t xml:space="preserve"> inclusive.</w:t>
            </w:r>
          </w:p>
          <w:p w14:paraId="4D3AFB47" w14:textId="0417FFB4" w:rsidR="00DA100E" w:rsidRPr="00256E5A" w:rsidRDefault="00BD636D" w:rsidP="004924FF">
            <w:pPr>
              <w:pStyle w:val="Sectionhead"/>
              <w:spacing w:before="100" w:beforeAutospacing="1" w:after="100" w:afterAutospacing="1" w:line="240" w:lineRule="atLeast"/>
              <w:jc w:val="both"/>
              <w:rPr>
                <w:rFonts w:ascii="Arial" w:hAnsi="Arial" w:cs="Arial"/>
                <w:b w:val="0"/>
                <w:sz w:val="24"/>
                <w:szCs w:val="24"/>
                <w:lang w:val="en" w:eastAsia="en-GB"/>
              </w:rPr>
            </w:pPr>
            <w:r w:rsidRPr="00256E5A">
              <w:rPr>
                <w:rFonts w:ascii="Arial" w:hAnsi="Arial" w:cs="Arial"/>
                <w:b w:val="0"/>
                <w:sz w:val="24"/>
                <w:szCs w:val="24"/>
                <w:lang w:val="en" w:eastAsia="en-GB"/>
              </w:rPr>
              <w:t xml:space="preserve">The purpose of the Household Support Fund is to provide crisis support to vulnerable households in most need of support to help with significantly rising living costs. </w:t>
            </w:r>
            <w:r w:rsidR="00DA100E" w:rsidRPr="00256E5A">
              <w:rPr>
                <w:rFonts w:ascii="Arial" w:eastAsia="Verdana" w:hAnsi="Arial" w:cs="Arial"/>
                <w:b w:val="0"/>
                <w:color w:val="000000" w:themeColor="text1"/>
                <w:sz w:val="24"/>
                <w:szCs w:val="24"/>
              </w:rPr>
              <w:t xml:space="preserve">Harrow Council has been allocated </w:t>
            </w:r>
            <w:r w:rsidR="00DA100E" w:rsidRPr="00256E5A">
              <w:rPr>
                <w:rFonts w:ascii="Arial" w:eastAsia="Verdana" w:hAnsi="Arial" w:cs="Arial"/>
                <w:b w:val="0"/>
                <w:sz w:val="24"/>
                <w:szCs w:val="24"/>
              </w:rPr>
              <w:t>a grant of £</w:t>
            </w:r>
            <w:r w:rsidR="00D2070E" w:rsidRPr="00256E5A">
              <w:rPr>
                <w:rFonts w:ascii="Arial" w:eastAsia="Verdana" w:hAnsi="Arial" w:cs="Arial"/>
                <w:b w:val="0"/>
                <w:sz w:val="24"/>
                <w:szCs w:val="24"/>
              </w:rPr>
              <w:t>2,</w:t>
            </w:r>
            <w:r w:rsidR="00016B96" w:rsidRPr="00256E5A">
              <w:rPr>
                <w:rFonts w:ascii="Arial" w:eastAsia="Verdana" w:hAnsi="Arial" w:cs="Arial"/>
                <w:b w:val="0"/>
                <w:sz w:val="24"/>
                <w:szCs w:val="24"/>
              </w:rPr>
              <w:t>953,414</w:t>
            </w:r>
            <w:r w:rsidR="00DA100E" w:rsidRPr="00256E5A">
              <w:rPr>
                <w:rFonts w:ascii="Arial" w:eastAsia="Verdana" w:hAnsi="Arial" w:cs="Arial"/>
                <w:b w:val="0"/>
                <w:sz w:val="24"/>
                <w:szCs w:val="24"/>
              </w:rPr>
              <w:t xml:space="preserve">, </w:t>
            </w:r>
            <w:r w:rsidR="00DA100E" w:rsidRPr="00256E5A">
              <w:rPr>
                <w:rFonts w:ascii="Arial" w:eastAsia="Verdana" w:hAnsi="Arial" w:cs="Arial"/>
                <w:b w:val="0"/>
                <w:color w:val="000000" w:themeColor="text1"/>
                <w:sz w:val="24"/>
                <w:szCs w:val="24"/>
              </w:rPr>
              <w:t>which must be spent by 31 March 202</w:t>
            </w:r>
            <w:r w:rsidR="00935127" w:rsidRPr="00256E5A">
              <w:rPr>
                <w:rFonts w:ascii="Arial" w:eastAsia="Verdana" w:hAnsi="Arial" w:cs="Arial"/>
                <w:b w:val="0"/>
                <w:color w:val="000000" w:themeColor="text1"/>
                <w:sz w:val="24"/>
                <w:szCs w:val="24"/>
              </w:rPr>
              <w:t>4</w:t>
            </w:r>
            <w:r w:rsidR="00DA100E" w:rsidRPr="00256E5A">
              <w:rPr>
                <w:rFonts w:ascii="Arial" w:eastAsia="Verdana" w:hAnsi="Arial" w:cs="Arial"/>
                <w:b w:val="0"/>
                <w:color w:val="000000" w:themeColor="text1"/>
                <w:sz w:val="24"/>
                <w:szCs w:val="24"/>
              </w:rPr>
              <w:t xml:space="preserve">. </w:t>
            </w:r>
          </w:p>
          <w:p w14:paraId="622F1B82" w14:textId="0EDBAAD1" w:rsidR="003E6876" w:rsidRPr="00256E5A" w:rsidRDefault="00DA100E" w:rsidP="00504A4F">
            <w:pPr>
              <w:jc w:val="both"/>
            </w:pPr>
            <w:r w:rsidRPr="00256E5A">
              <w:rPr>
                <w:rFonts w:ascii="Arial" w:eastAsia="Verdana" w:hAnsi="Arial" w:cs="Arial"/>
                <w:color w:val="000000" w:themeColor="text1"/>
              </w:rPr>
              <w:t xml:space="preserve">This </w:t>
            </w:r>
            <w:r w:rsidR="00EB6335" w:rsidRPr="00256E5A">
              <w:rPr>
                <w:rFonts w:ascii="Arial" w:eastAsia="Verdana" w:hAnsi="Arial" w:cs="Arial"/>
                <w:color w:val="000000" w:themeColor="text1"/>
              </w:rPr>
              <w:t xml:space="preserve">report </w:t>
            </w:r>
            <w:r w:rsidR="00FD2259" w:rsidRPr="00256E5A">
              <w:rPr>
                <w:rFonts w:ascii="Arial" w:eastAsia="Verdana" w:hAnsi="Arial" w:cs="Arial"/>
                <w:color w:val="000000" w:themeColor="text1"/>
              </w:rPr>
              <w:t xml:space="preserve">sets out </w:t>
            </w:r>
            <w:r w:rsidRPr="00256E5A">
              <w:rPr>
                <w:rFonts w:ascii="Arial" w:eastAsia="Verdana" w:hAnsi="Arial" w:cs="Arial"/>
                <w:color w:val="000000" w:themeColor="text1"/>
              </w:rPr>
              <w:t>how Harrow Council intends to spend the Household Support Fund by 31 March 202</w:t>
            </w:r>
            <w:r w:rsidR="00FD2259" w:rsidRPr="00256E5A">
              <w:rPr>
                <w:rFonts w:ascii="Arial" w:eastAsia="Verdana" w:hAnsi="Arial" w:cs="Arial"/>
                <w:color w:val="000000" w:themeColor="text1"/>
              </w:rPr>
              <w:t>4</w:t>
            </w:r>
            <w:r w:rsidRPr="00256E5A">
              <w:rPr>
                <w:rFonts w:ascii="Arial" w:eastAsia="Verdana" w:hAnsi="Arial" w:cs="Arial"/>
                <w:color w:val="000000" w:themeColor="text1"/>
              </w:rPr>
              <w:t xml:space="preserve">. </w:t>
            </w:r>
          </w:p>
          <w:p w14:paraId="02274D72" w14:textId="420558DE" w:rsidR="001C7E35" w:rsidRPr="00256E5A" w:rsidRDefault="00605A4C" w:rsidP="00504A4F">
            <w:pPr>
              <w:pStyle w:val="Heading3"/>
              <w:spacing w:before="240"/>
              <w:rPr>
                <w:rFonts w:ascii="Arial" w:hAnsi="Arial"/>
              </w:rPr>
            </w:pPr>
            <w:r w:rsidRPr="00256E5A">
              <w:rPr>
                <w:rFonts w:ascii="Arial" w:hAnsi="Arial"/>
              </w:rPr>
              <w:t>Recommen</w:t>
            </w:r>
            <w:r w:rsidR="001C7E35" w:rsidRPr="00256E5A">
              <w:rPr>
                <w:rFonts w:ascii="Arial" w:hAnsi="Arial"/>
              </w:rPr>
              <w:t xml:space="preserve">dations: </w:t>
            </w:r>
          </w:p>
          <w:p w14:paraId="1C9806A1" w14:textId="77777777" w:rsidR="00504A4F" w:rsidRDefault="00504A4F" w:rsidP="00504A4F">
            <w:pPr>
              <w:jc w:val="both"/>
              <w:rPr>
                <w:rFonts w:ascii="Arial" w:eastAsia="Verdana" w:hAnsi="Arial" w:cs="Arial"/>
                <w:color w:val="000000" w:themeColor="text1"/>
                <w:szCs w:val="24"/>
              </w:rPr>
            </w:pPr>
          </w:p>
          <w:p w14:paraId="275FD6E0" w14:textId="3D91C74F" w:rsidR="00255DF5" w:rsidRPr="00256E5A" w:rsidRDefault="00255DF5" w:rsidP="004924FF">
            <w:pPr>
              <w:jc w:val="both"/>
              <w:rPr>
                <w:rFonts w:ascii="Arial" w:eastAsia="Verdana" w:hAnsi="Arial" w:cs="Arial"/>
                <w:color w:val="000000" w:themeColor="text1"/>
                <w:szCs w:val="24"/>
              </w:rPr>
            </w:pPr>
            <w:r w:rsidRPr="00256E5A">
              <w:rPr>
                <w:rFonts w:ascii="Arial" w:eastAsia="Verdana" w:hAnsi="Arial" w:cs="Arial"/>
                <w:color w:val="000000" w:themeColor="text1"/>
                <w:szCs w:val="24"/>
              </w:rPr>
              <w:t>Cabinet is requested t</w:t>
            </w:r>
            <w:r w:rsidR="0029030E" w:rsidRPr="00256E5A">
              <w:rPr>
                <w:rFonts w:ascii="Arial" w:eastAsia="Verdana" w:hAnsi="Arial" w:cs="Arial"/>
                <w:color w:val="000000" w:themeColor="text1"/>
                <w:szCs w:val="24"/>
              </w:rPr>
              <w:t>o</w:t>
            </w:r>
            <w:r w:rsidRPr="00256E5A">
              <w:rPr>
                <w:rFonts w:ascii="Arial" w:eastAsia="Verdana" w:hAnsi="Arial" w:cs="Arial"/>
                <w:color w:val="000000" w:themeColor="text1"/>
                <w:szCs w:val="24"/>
              </w:rPr>
              <w:t>:</w:t>
            </w:r>
          </w:p>
          <w:p w14:paraId="22C30F97" w14:textId="77777777" w:rsidR="00255DF5" w:rsidRPr="00256E5A" w:rsidRDefault="00255DF5" w:rsidP="004924FF">
            <w:pPr>
              <w:jc w:val="both"/>
              <w:rPr>
                <w:rFonts w:ascii="Arial" w:eastAsia="Verdana" w:hAnsi="Arial" w:cs="Arial"/>
                <w:color w:val="000000" w:themeColor="text1"/>
                <w:szCs w:val="24"/>
              </w:rPr>
            </w:pPr>
          </w:p>
          <w:p w14:paraId="3039E0E2" w14:textId="53862B09" w:rsidR="00255DF5" w:rsidRPr="00256E5A" w:rsidRDefault="00B61880" w:rsidP="004924FF">
            <w:pPr>
              <w:numPr>
                <w:ilvl w:val="0"/>
                <w:numId w:val="1"/>
              </w:numPr>
              <w:spacing w:after="120"/>
              <w:jc w:val="both"/>
              <w:rPr>
                <w:rFonts w:ascii="Arial" w:eastAsia="Verdana" w:hAnsi="Arial" w:cs="Arial"/>
                <w:color w:val="000000" w:themeColor="text1"/>
                <w:szCs w:val="24"/>
              </w:rPr>
            </w:pPr>
            <w:r w:rsidRPr="00256E5A">
              <w:rPr>
                <w:rFonts w:ascii="Arial" w:eastAsia="Verdana" w:hAnsi="Arial" w:cs="Arial"/>
                <w:color w:val="000000" w:themeColor="text1"/>
                <w:szCs w:val="24"/>
              </w:rPr>
              <w:t xml:space="preserve">Approve </w:t>
            </w:r>
            <w:r w:rsidR="00255DF5" w:rsidRPr="00256E5A">
              <w:rPr>
                <w:rFonts w:ascii="Arial" w:eastAsia="Verdana" w:hAnsi="Arial" w:cs="Arial"/>
                <w:color w:val="000000" w:themeColor="text1"/>
                <w:szCs w:val="24"/>
              </w:rPr>
              <w:t xml:space="preserve">the allocation of the </w:t>
            </w:r>
            <w:r w:rsidRPr="00256E5A">
              <w:rPr>
                <w:rFonts w:ascii="Arial" w:eastAsia="Verdana" w:hAnsi="Arial" w:cs="Arial"/>
                <w:color w:val="000000" w:themeColor="text1"/>
                <w:szCs w:val="24"/>
              </w:rPr>
              <w:t>fourth</w:t>
            </w:r>
            <w:r w:rsidR="00255DF5" w:rsidRPr="00256E5A">
              <w:rPr>
                <w:rFonts w:ascii="Arial" w:eastAsia="Verdana" w:hAnsi="Arial" w:cs="Arial"/>
                <w:color w:val="000000" w:themeColor="text1"/>
                <w:szCs w:val="24"/>
              </w:rPr>
              <w:t xml:space="preserve"> extension of the Household Support Fund as set out in this </w:t>
            </w:r>
            <w:proofErr w:type="gramStart"/>
            <w:r w:rsidR="00255DF5" w:rsidRPr="00256E5A">
              <w:rPr>
                <w:rFonts w:ascii="Arial" w:eastAsia="Verdana" w:hAnsi="Arial" w:cs="Arial"/>
                <w:color w:val="000000" w:themeColor="text1"/>
                <w:szCs w:val="24"/>
              </w:rPr>
              <w:t>report;</w:t>
            </w:r>
            <w:proofErr w:type="gramEnd"/>
            <w:r w:rsidR="00255DF5" w:rsidRPr="00256E5A">
              <w:rPr>
                <w:rFonts w:ascii="Arial" w:eastAsia="Verdana" w:hAnsi="Arial" w:cs="Arial"/>
                <w:color w:val="000000" w:themeColor="text1"/>
                <w:szCs w:val="24"/>
              </w:rPr>
              <w:t xml:space="preserve"> </w:t>
            </w:r>
          </w:p>
          <w:p w14:paraId="37750D74" w14:textId="4ECDB32E" w:rsidR="00255DF5" w:rsidRPr="00256E5A" w:rsidRDefault="00850483" w:rsidP="004924FF">
            <w:pPr>
              <w:numPr>
                <w:ilvl w:val="0"/>
                <w:numId w:val="1"/>
              </w:numPr>
              <w:spacing w:after="120"/>
              <w:jc w:val="both"/>
              <w:rPr>
                <w:rFonts w:ascii="Arial" w:eastAsia="Verdana" w:hAnsi="Arial" w:cs="Arial"/>
                <w:szCs w:val="24"/>
              </w:rPr>
            </w:pPr>
            <w:r w:rsidRPr="00256E5A">
              <w:rPr>
                <w:rFonts w:ascii="Arial" w:eastAsia="Verdana" w:hAnsi="Arial" w:cs="Arial"/>
                <w:color w:val="000000" w:themeColor="text1"/>
                <w:szCs w:val="24"/>
              </w:rPr>
              <w:t xml:space="preserve">Approve </w:t>
            </w:r>
            <w:r w:rsidR="00255DF5" w:rsidRPr="00256E5A">
              <w:rPr>
                <w:rFonts w:ascii="Arial" w:eastAsia="Verdana" w:hAnsi="Arial" w:cs="Arial"/>
                <w:color w:val="000000" w:themeColor="text1"/>
                <w:szCs w:val="24"/>
              </w:rPr>
              <w:t xml:space="preserve">the purchase of select codes vouchers from </w:t>
            </w:r>
            <w:r w:rsidR="00171165">
              <w:rPr>
                <w:rFonts w:ascii="Arial" w:eastAsia="Verdana" w:hAnsi="Arial" w:cs="Arial"/>
                <w:color w:val="000000" w:themeColor="text1"/>
                <w:szCs w:val="24"/>
              </w:rPr>
              <w:t>Blackhawk Network</w:t>
            </w:r>
            <w:r w:rsidR="00B61880" w:rsidRPr="00256E5A">
              <w:rPr>
                <w:rFonts w:ascii="Arial" w:eastAsia="Verdana" w:hAnsi="Arial" w:cs="Arial"/>
                <w:color w:val="000000" w:themeColor="text1"/>
                <w:szCs w:val="24"/>
              </w:rPr>
              <w:t xml:space="preserve"> </w:t>
            </w:r>
            <w:r w:rsidR="00255DF5" w:rsidRPr="00256E5A">
              <w:rPr>
                <w:rFonts w:ascii="Arial" w:eastAsia="Verdana" w:hAnsi="Arial" w:cs="Arial"/>
                <w:color w:val="000000" w:themeColor="text1"/>
                <w:szCs w:val="24"/>
              </w:rPr>
              <w:t xml:space="preserve">to a value </w:t>
            </w:r>
            <w:r w:rsidR="00255DF5" w:rsidRPr="00256E5A">
              <w:rPr>
                <w:rFonts w:ascii="Arial" w:eastAsia="Verdana" w:hAnsi="Arial" w:cs="Arial"/>
                <w:szCs w:val="24"/>
              </w:rPr>
              <w:t>of £</w:t>
            </w:r>
            <w:r w:rsidR="00D10869" w:rsidRPr="00256E5A">
              <w:rPr>
                <w:rFonts w:ascii="Arial" w:eastAsia="Verdana" w:hAnsi="Arial" w:cs="Arial"/>
                <w:szCs w:val="24"/>
              </w:rPr>
              <w:t xml:space="preserve">578,000 for the low-income </w:t>
            </w:r>
            <w:r w:rsidR="00DA4643" w:rsidRPr="00256E5A">
              <w:rPr>
                <w:rFonts w:ascii="Arial" w:eastAsia="Verdana" w:hAnsi="Arial" w:cs="Arial"/>
                <w:szCs w:val="24"/>
              </w:rPr>
              <w:t>proac</w:t>
            </w:r>
            <w:r w:rsidR="00B4511F" w:rsidRPr="00256E5A">
              <w:rPr>
                <w:rFonts w:ascii="Arial" w:eastAsia="Verdana" w:hAnsi="Arial" w:cs="Arial"/>
                <w:szCs w:val="24"/>
              </w:rPr>
              <w:t>t</w:t>
            </w:r>
            <w:r w:rsidR="00DA4643" w:rsidRPr="00256E5A">
              <w:rPr>
                <w:rFonts w:ascii="Arial" w:eastAsia="Verdana" w:hAnsi="Arial" w:cs="Arial"/>
                <w:szCs w:val="24"/>
              </w:rPr>
              <w:t>ive awards and £</w:t>
            </w:r>
            <w:r w:rsidR="00DB2BC6" w:rsidRPr="00256E5A">
              <w:rPr>
                <w:rFonts w:ascii="Arial" w:eastAsia="Verdana" w:hAnsi="Arial" w:cs="Arial"/>
                <w:szCs w:val="24"/>
              </w:rPr>
              <w:t>62,000 for the application-based scheme</w:t>
            </w:r>
            <w:r w:rsidR="009E5F52" w:rsidRPr="00256E5A">
              <w:rPr>
                <w:rFonts w:ascii="Arial" w:eastAsia="Verdana" w:hAnsi="Arial" w:cs="Arial"/>
                <w:szCs w:val="24"/>
              </w:rPr>
              <w:t xml:space="preserve"> (total </w:t>
            </w:r>
            <w:r w:rsidR="001617DF" w:rsidRPr="00256E5A">
              <w:rPr>
                <w:rFonts w:ascii="Arial" w:eastAsia="Verdana" w:hAnsi="Arial" w:cs="Arial"/>
                <w:szCs w:val="24"/>
              </w:rPr>
              <w:t>£</w:t>
            </w:r>
            <w:r w:rsidR="009E5F52" w:rsidRPr="00256E5A">
              <w:rPr>
                <w:rFonts w:ascii="Arial" w:eastAsia="Verdana" w:hAnsi="Arial" w:cs="Arial"/>
                <w:szCs w:val="24"/>
              </w:rPr>
              <w:t>640,</w:t>
            </w:r>
            <w:r w:rsidR="001617DF" w:rsidRPr="00256E5A">
              <w:rPr>
                <w:rFonts w:ascii="Arial" w:eastAsia="Verdana" w:hAnsi="Arial" w:cs="Arial"/>
                <w:szCs w:val="24"/>
              </w:rPr>
              <w:t>000</w:t>
            </w:r>
            <w:proofErr w:type="gramStart"/>
            <w:r w:rsidR="001617DF" w:rsidRPr="00256E5A">
              <w:rPr>
                <w:rFonts w:ascii="Arial" w:eastAsia="Verdana" w:hAnsi="Arial" w:cs="Arial"/>
                <w:szCs w:val="24"/>
              </w:rPr>
              <w:t>)</w:t>
            </w:r>
            <w:r w:rsidR="00255DF5" w:rsidRPr="00256E5A">
              <w:rPr>
                <w:rFonts w:ascii="Arial" w:hAnsi="Arial" w:cs="Arial"/>
                <w:szCs w:val="24"/>
              </w:rPr>
              <w:t>;</w:t>
            </w:r>
            <w:proofErr w:type="gramEnd"/>
            <w:r w:rsidR="00255DF5" w:rsidRPr="00256E5A">
              <w:rPr>
                <w:rFonts w:ascii="Arial" w:hAnsi="Arial" w:cs="Arial"/>
                <w:szCs w:val="24"/>
              </w:rPr>
              <w:t xml:space="preserve"> </w:t>
            </w:r>
          </w:p>
          <w:p w14:paraId="2091DC55" w14:textId="424CE7BA" w:rsidR="00255DF5" w:rsidRDefault="00850483" w:rsidP="004924FF">
            <w:pPr>
              <w:numPr>
                <w:ilvl w:val="0"/>
                <w:numId w:val="1"/>
              </w:numPr>
              <w:spacing w:after="120"/>
              <w:jc w:val="both"/>
              <w:rPr>
                <w:rFonts w:ascii="Arial" w:eastAsia="Verdana" w:hAnsi="Arial" w:cs="Arial"/>
                <w:szCs w:val="24"/>
              </w:rPr>
            </w:pPr>
            <w:r w:rsidRPr="00256E5A">
              <w:rPr>
                <w:rFonts w:ascii="Arial" w:eastAsia="Verdana" w:hAnsi="Arial" w:cs="Arial"/>
                <w:color w:val="000000" w:themeColor="text1"/>
                <w:szCs w:val="24"/>
              </w:rPr>
              <w:t xml:space="preserve">Approve </w:t>
            </w:r>
            <w:r w:rsidR="00255DF5" w:rsidRPr="00256E5A">
              <w:rPr>
                <w:rFonts w:ascii="Arial" w:eastAsia="Verdana" w:hAnsi="Arial" w:cs="Arial"/>
                <w:color w:val="000000" w:themeColor="text1"/>
                <w:szCs w:val="24"/>
              </w:rPr>
              <w:t xml:space="preserve">the transfer of </w:t>
            </w:r>
            <w:r w:rsidR="00255DF5" w:rsidRPr="00256E5A">
              <w:rPr>
                <w:rFonts w:ascii="Arial" w:eastAsia="Verdana" w:hAnsi="Arial" w:cs="Arial"/>
                <w:szCs w:val="24"/>
              </w:rPr>
              <w:t>approx. £</w:t>
            </w:r>
            <w:r w:rsidR="00D20CB0" w:rsidRPr="00256E5A">
              <w:rPr>
                <w:rFonts w:ascii="Arial" w:eastAsia="Verdana" w:hAnsi="Arial" w:cs="Arial"/>
                <w:szCs w:val="24"/>
              </w:rPr>
              <w:t>1</w:t>
            </w:r>
            <w:r w:rsidR="00CE1878" w:rsidRPr="00256E5A">
              <w:rPr>
                <w:rFonts w:ascii="Arial" w:eastAsia="Verdana" w:hAnsi="Arial" w:cs="Arial"/>
                <w:szCs w:val="24"/>
              </w:rPr>
              <w:t>,6</w:t>
            </w:r>
            <w:r w:rsidR="00AB53C5" w:rsidRPr="00256E5A">
              <w:rPr>
                <w:rFonts w:ascii="Arial" w:eastAsia="Verdana" w:hAnsi="Arial" w:cs="Arial"/>
                <w:szCs w:val="24"/>
              </w:rPr>
              <w:t>12</w:t>
            </w:r>
            <w:r w:rsidR="00CE1878" w:rsidRPr="00256E5A">
              <w:rPr>
                <w:rFonts w:ascii="Arial" w:eastAsia="Verdana" w:hAnsi="Arial" w:cs="Arial"/>
                <w:szCs w:val="24"/>
              </w:rPr>
              <w:t>,000</w:t>
            </w:r>
            <w:r w:rsidR="00255DF5" w:rsidRPr="00256E5A">
              <w:rPr>
                <w:rFonts w:ascii="Arial" w:eastAsia="Verdana" w:hAnsi="Arial" w:cs="Arial"/>
                <w:szCs w:val="24"/>
              </w:rPr>
              <w:t xml:space="preserve"> to schools for them to provide free school meals (FSM) vouchers for approximately 6</w:t>
            </w:r>
            <w:r w:rsidR="008E7ED6" w:rsidRPr="00256E5A">
              <w:rPr>
                <w:rFonts w:ascii="Arial" w:eastAsia="Verdana" w:hAnsi="Arial" w:cs="Arial"/>
                <w:szCs w:val="24"/>
              </w:rPr>
              <w:t>,</w:t>
            </w:r>
            <w:r w:rsidR="00255DF5" w:rsidRPr="00256E5A">
              <w:rPr>
                <w:rFonts w:ascii="Arial" w:eastAsia="Verdana" w:hAnsi="Arial" w:cs="Arial"/>
                <w:szCs w:val="24"/>
              </w:rPr>
              <w:t>500</w:t>
            </w:r>
            <w:r w:rsidR="00740559" w:rsidRPr="00256E5A">
              <w:rPr>
                <w:rFonts w:ascii="Arial" w:eastAsia="Verdana" w:hAnsi="Arial" w:cs="Arial"/>
                <w:szCs w:val="24"/>
              </w:rPr>
              <w:t>-7,</w:t>
            </w:r>
            <w:r w:rsidR="008E7ED6" w:rsidRPr="00256E5A">
              <w:rPr>
                <w:rFonts w:ascii="Arial" w:eastAsia="Verdana" w:hAnsi="Arial" w:cs="Arial"/>
                <w:szCs w:val="24"/>
              </w:rPr>
              <w:t>000</w:t>
            </w:r>
            <w:r w:rsidR="00255DF5" w:rsidRPr="00256E5A">
              <w:rPr>
                <w:rFonts w:ascii="Arial" w:eastAsia="Verdana" w:hAnsi="Arial" w:cs="Arial"/>
                <w:szCs w:val="24"/>
              </w:rPr>
              <w:t xml:space="preserve"> households with children during the school holidays. </w:t>
            </w:r>
          </w:p>
          <w:p w14:paraId="1B62956D" w14:textId="682BA360" w:rsidR="00481F8D" w:rsidRPr="00256E5A" w:rsidRDefault="00481F8D" w:rsidP="004924FF">
            <w:pPr>
              <w:numPr>
                <w:ilvl w:val="0"/>
                <w:numId w:val="1"/>
              </w:numPr>
              <w:spacing w:after="120"/>
              <w:jc w:val="both"/>
              <w:rPr>
                <w:rFonts w:ascii="Arial" w:eastAsia="Verdana" w:hAnsi="Arial" w:cs="Arial"/>
                <w:szCs w:val="24"/>
              </w:rPr>
            </w:pPr>
            <w:r>
              <w:rPr>
                <w:rFonts w:ascii="Arial" w:eastAsia="Verdana" w:hAnsi="Arial" w:cs="Arial"/>
                <w:color w:val="000000" w:themeColor="text1"/>
                <w:szCs w:val="24"/>
              </w:rPr>
              <w:t>Approve the transfer of approx. £440,000 to Help Harrow to provide food aid across the borou</w:t>
            </w:r>
            <w:r w:rsidR="00EE45D0">
              <w:rPr>
                <w:rFonts w:ascii="Arial" w:eastAsia="Verdana" w:hAnsi="Arial" w:cs="Arial"/>
                <w:color w:val="000000" w:themeColor="text1"/>
                <w:szCs w:val="24"/>
              </w:rPr>
              <w:t>gh.</w:t>
            </w:r>
          </w:p>
          <w:p w14:paraId="554A33BB" w14:textId="77777777" w:rsidR="00096775" w:rsidRPr="00256E5A" w:rsidRDefault="00C36FCE" w:rsidP="004924FF">
            <w:pPr>
              <w:numPr>
                <w:ilvl w:val="0"/>
                <w:numId w:val="1"/>
              </w:numPr>
              <w:jc w:val="both"/>
              <w:rPr>
                <w:rFonts w:ascii="Arial" w:hAnsi="Arial" w:cs="Arial"/>
                <w:szCs w:val="24"/>
              </w:rPr>
            </w:pPr>
            <w:r w:rsidRPr="00256E5A">
              <w:rPr>
                <w:rFonts w:ascii="Arial" w:hAnsi="Arial" w:cs="Arial"/>
                <w:color w:val="000000" w:themeColor="text1"/>
                <w:szCs w:val="24"/>
              </w:rPr>
              <w:t xml:space="preserve">Approve </w:t>
            </w:r>
            <w:r w:rsidR="00255DF5" w:rsidRPr="00256E5A">
              <w:rPr>
                <w:rFonts w:ascii="Arial" w:hAnsi="Arial" w:cs="Arial"/>
                <w:color w:val="000000" w:themeColor="text1"/>
                <w:szCs w:val="24"/>
              </w:rPr>
              <w:t xml:space="preserve">the policy for the application-based scheme and the proposed administering </w:t>
            </w:r>
            <w:r w:rsidR="00255DF5" w:rsidRPr="00256E5A">
              <w:rPr>
                <w:rFonts w:ascii="Arial" w:hAnsi="Arial" w:cs="Arial"/>
                <w:szCs w:val="24"/>
              </w:rPr>
              <w:t xml:space="preserve">process by </w:t>
            </w:r>
            <w:r w:rsidR="00EE1BCA" w:rsidRPr="00256E5A">
              <w:rPr>
                <w:rFonts w:ascii="Arial" w:hAnsi="Arial" w:cs="Arial"/>
                <w:szCs w:val="24"/>
              </w:rPr>
              <w:t xml:space="preserve">Citizens Advice </w:t>
            </w:r>
            <w:proofErr w:type="gramStart"/>
            <w:r w:rsidR="00EE1BCA" w:rsidRPr="00256E5A">
              <w:rPr>
                <w:rFonts w:ascii="Arial" w:hAnsi="Arial" w:cs="Arial"/>
                <w:szCs w:val="24"/>
              </w:rPr>
              <w:t>Harrow</w:t>
            </w:r>
            <w:r w:rsidR="00096775" w:rsidRPr="00256E5A">
              <w:rPr>
                <w:rFonts w:ascii="Arial" w:hAnsi="Arial" w:cs="Arial"/>
                <w:szCs w:val="24"/>
              </w:rPr>
              <w:t>;</w:t>
            </w:r>
            <w:proofErr w:type="gramEnd"/>
            <w:r w:rsidR="00255DF5" w:rsidRPr="00256E5A">
              <w:rPr>
                <w:rFonts w:ascii="Arial" w:hAnsi="Arial" w:cs="Arial"/>
                <w:szCs w:val="24"/>
              </w:rPr>
              <w:t xml:space="preserve"> </w:t>
            </w:r>
          </w:p>
          <w:p w14:paraId="56D5824A" w14:textId="77777777" w:rsidR="00096775" w:rsidRPr="00256E5A" w:rsidRDefault="00096775" w:rsidP="004924FF">
            <w:pPr>
              <w:ind w:left="720"/>
              <w:jc w:val="both"/>
              <w:rPr>
                <w:rFonts w:ascii="Arial" w:hAnsi="Arial" w:cs="Arial"/>
                <w:color w:val="000000" w:themeColor="text1"/>
                <w:szCs w:val="24"/>
              </w:rPr>
            </w:pPr>
          </w:p>
          <w:p w14:paraId="0DE1B1B0" w14:textId="7AAEC2F4" w:rsidR="00255DF5" w:rsidRPr="00256E5A" w:rsidRDefault="00096775" w:rsidP="004924FF">
            <w:pPr>
              <w:numPr>
                <w:ilvl w:val="0"/>
                <w:numId w:val="1"/>
              </w:numPr>
              <w:jc w:val="both"/>
              <w:rPr>
                <w:rFonts w:ascii="Arial" w:hAnsi="Arial" w:cs="Arial"/>
                <w:color w:val="000000" w:themeColor="text1"/>
                <w:szCs w:val="24"/>
              </w:rPr>
            </w:pPr>
            <w:r w:rsidRPr="00256E5A">
              <w:rPr>
                <w:rFonts w:ascii="Arial" w:hAnsi="Arial" w:cs="Arial"/>
                <w:color w:val="000000" w:themeColor="text1"/>
                <w:szCs w:val="24"/>
              </w:rPr>
              <w:t xml:space="preserve">Approve that the </w:t>
            </w:r>
            <w:r w:rsidR="00A81908" w:rsidRPr="00256E5A">
              <w:rPr>
                <w:rFonts w:ascii="Arial" w:hAnsi="Arial" w:cs="Arial"/>
                <w:color w:val="000000" w:themeColor="text1"/>
                <w:szCs w:val="24"/>
              </w:rPr>
              <w:t xml:space="preserve">Council’s Hardship Fund be redirected to </w:t>
            </w:r>
            <w:r w:rsidR="00A74CC9" w:rsidRPr="00256E5A">
              <w:rPr>
                <w:rFonts w:ascii="Arial" w:hAnsi="Arial" w:cs="Arial"/>
                <w:color w:val="000000" w:themeColor="text1"/>
                <w:szCs w:val="24"/>
              </w:rPr>
              <w:t xml:space="preserve">the </w:t>
            </w:r>
            <w:r w:rsidR="00A81908" w:rsidRPr="00256E5A">
              <w:rPr>
                <w:rFonts w:ascii="Arial" w:hAnsi="Arial" w:cs="Arial"/>
                <w:color w:val="000000" w:themeColor="text1"/>
                <w:szCs w:val="24"/>
              </w:rPr>
              <w:t xml:space="preserve">Household Support Fund application-based scheme for </w:t>
            </w:r>
            <w:r w:rsidR="0091613B" w:rsidRPr="00256E5A">
              <w:rPr>
                <w:rFonts w:ascii="Arial" w:hAnsi="Arial" w:cs="Arial"/>
                <w:color w:val="000000" w:themeColor="text1"/>
                <w:szCs w:val="24"/>
              </w:rPr>
              <w:t xml:space="preserve">2023/24 </w:t>
            </w:r>
            <w:proofErr w:type="gramStart"/>
            <w:r w:rsidR="00255DF5" w:rsidRPr="00256E5A">
              <w:rPr>
                <w:rFonts w:ascii="Arial" w:hAnsi="Arial" w:cs="Arial"/>
                <w:color w:val="000000" w:themeColor="text1"/>
                <w:szCs w:val="24"/>
              </w:rPr>
              <w:t>and</w:t>
            </w:r>
            <w:r w:rsidR="00843424" w:rsidRPr="00256E5A">
              <w:rPr>
                <w:rFonts w:ascii="Arial" w:hAnsi="Arial" w:cs="Arial"/>
                <w:color w:val="000000" w:themeColor="text1"/>
                <w:szCs w:val="24"/>
              </w:rPr>
              <w:t>;</w:t>
            </w:r>
            <w:proofErr w:type="gramEnd"/>
          </w:p>
          <w:p w14:paraId="266A5314" w14:textId="77777777" w:rsidR="00255DF5" w:rsidRPr="00256E5A" w:rsidRDefault="00255DF5" w:rsidP="004924FF">
            <w:pPr>
              <w:jc w:val="both"/>
              <w:rPr>
                <w:rFonts w:ascii="Arial" w:hAnsi="Arial" w:cs="Arial"/>
                <w:color w:val="000000" w:themeColor="text1"/>
                <w:szCs w:val="24"/>
              </w:rPr>
            </w:pPr>
          </w:p>
          <w:p w14:paraId="5801EB33" w14:textId="437E9378" w:rsidR="00255DF5" w:rsidRDefault="00D20A91" w:rsidP="004924FF">
            <w:pPr>
              <w:numPr>
                <w:ilvl w:val="0"/>
                <w:numId w:val="1"/>
              </w:numPr>
              <w:spacing w:after="120"/>
              <w:jc w:val="both"/>
              <w:rPr>
                <w:rFonts w:ascii="Arial" w:eastAsia="Verdana" w:hAnsi="Arial" w:cs="Arial"/>
                <w:color w:val="000000" w:themeColor="text1"/>
                <w:szCs w:val="24"/>
              </w:rPr>
            </w:pPr>
            <w:r w:rsidRPr="00256E5A">
              <w:rPr>
                <w:rFonts w:ascii="Arial" w:eastAsia="Verdana" w:hAnsi="Arial" w:cs="Arial"/>
                <w:color w:val="000000" w:themeColor="text1"/>
                <w:szCs w:val="24"/>
              </w:rPr>
              <w:t>D</w:t>
            </w:r>
            <w:r w:rsidR="00255DF5" w:rsidRPr="00256E5A">
              <w:rPr>
                <w:rFonts w:ascii="Arial" w:eastAsia="Verdana" w:hAnsi="Arial" w:cs="Arial"/>
                <w:color w:val="000000" w:themeColor="text1"/>
                <w:szCs w:val="24"/>
              </w:rPr>
              <w:t xml:space="preserve">elegate to the </w:t>
            </w:r>
            <w:r w:rsidR="006E04C0">
              <w:rPr>
                <w:rFonts w:ascii="Arial" w:eastAsia="Verdana" w:hAnsi="Arial" w:cs="Arial"/>
                <w:color w:val="000000" w:themeColor="text1"/>
                <w:szCs w:val="24"/>
              </w:rPr>
              <w:t xml:space="preserve">Director of </w:t>
            </w:r>
            <w:r w:rsidR="00255DF5" w:rsidRPr="00256E5A">
              <w:rPr>
                <w:rFonts w:ascii="Arial" w:eastAsia="Verdana" w:hAnsi="Arial" w:cs="Arial"/>
                <w:color w:val="000000" w:themeColor="text1"/>
                <w:szCs w:val="24"/>
              </w:rPr>
              <w:t xml:space="preserve">Corporate Resources </w:t>
            </w:r>
            <w:r w:rsidR="00705A7C">
              <w:rPr>
                <w:rFonts w:ascii="Arial" w:eastAsia="Verdana" w:hAnsi="Arial" w:cs="Arial"/>
                <w:color w:val="000000" w:themeColor="text1"/>
                <w:szCs w:val="24"/>
              </w:rPr>
              <w:t xml:space="preserve">and Transformation </w:t>
            </w:r>
            <w:r w:rsidR="004605E3">
              <w:rPr>
                <w:rFonts w:ascii="Arial" w:eastAsia="Verdana" w:hAnsi="Arial" w:cs="Arial"/>
                <w:color w:val="000000" w:themeColor="text1"/>
                <w:szCs w:val="24"/>
              </w:rPr>
              <w:t>following</w:t>
            </w:r>
            <w:r w:rsidR="004605E3" w:rsidRPr="00256E5A">
              <w:rPr>
                <w:rFonts w:ascii="Arial" w:eastAsia="Verdana" w:hAnsi="Arial" w:cs="Arial"/>
                <w:color w:val="000000" w:themeColor="text1"/>
                <w:szCs w:val="24"/>
              </w:rPr>
              <w:t xml:space="preserve"> </w:t>
            </w:r>
            <w:r w:rsidR="00255DF5" w:rsidRPr="00256E5A">
              <w:rPr>
                <w:rFonts w:ascii="Arial" w:eastAsia="Verdana" w:hAnsi="Arial" w:cs="Arial"/>
                <w:color w:val="000000" w:themeColor="text1"/>
                <w:szCs w:val="24"/>
              </w:rPr>
              <w:t xml:space="preserve">consultation with the </w:t>
            </w:r>
            <w:r w:rsidR="00367BA7" w:rsidRPr="00256E5A">
              <w:rPr>
                <w:rFonts w:ascii="Arial" w:eastAsia="Verdana" w:hAnsi="Arial" w:cs="Arial"/>
                <w:color w:val="000000" w:themeColor="text1"/>
                <w:szCs w:val="24"/>
              </w:rPr>
              <w:t xml:space="preserve">Portfolio Holder </w:t>
            </w:r>
            <w:r w:rsidR="00255DF5" w:rsidRPr="00256E5A">
              <w:rPr>
                <w:rFonts w:ascii="Arial" w:eastAsia="Verdana" w:hAnsi="Arial" w:cs="Arial"/>
                <w:color w:val="000000" w:themeColor="text1"/>
                <w:szCs w:val="24"/>
              </w:rPr>
              <w:t>for Performance, Communications and Customer Experience to make technical scheme amendments to ensure the scheme meets the criteria set by the Government and the Council and remains within the indicative grant level</w:t>
            </w:r>
            <w:r w:rsidR="008B17CA" w:rsidRPr="00256E5A">
              <w:rPr>
                <w:rFonts w:ascii="Arial" w:eastAsia="Verdana" w:hAnsi="Arial" w:cs="Arial"/>
                <w:color w:val="000000" w:themeColor="text1"/>
                <w:szCs w:val="24"/>
              </w:rPr>
              <w:t>, including decisions on individual</w:t>
            </w:r>
            <w:r w:rsidR="00C86A71" w:rsidRPr="00256E5A">
              <w:rPr>
                <w:rFonts w:ascii="Arial" w:eastAsia="Verdana" w:hAnsi="Arial" w:cs="Arial"/>
                <w:color w:val="000000" w:themeColor="text1"/>
                <w:szCs w:val="24"/>
              </w:rPr>
              <w:t xml:space="preserve"> expenditure areas that exceed the £500,000 threshold, </w:t>
            </w:r>
            <w:r w:rsidR="009A3276" w:rsidRPr="00256E5A">
              <w:rPr>
                <w:rFonts w:ascii="Arial" w:eastAsia="Verdana" w:hAnsi="Arial" w:cs="Arial"/>
                <w:color w:val="000000" w:themeColor="text1"/>
                <w:szCs w:val="24"/>
              </w:rPr>
              <w:t>if</w:t>
            </w:r>
            <w:r w:rsidR="00C86A71" w:rsidRPr="00256E5A">
              <w:rPr>
                <w:rFonts w:ascii="Arial" w:eastAsia="Verdana" w:hAnsi="Arial" w:cs="Arial"/>
                <w:color w:val="000000" w:themeColor="text1"/>
                <w:szCs w:val="24"/>
              </w:rPr>
              <w:t xml:space="preserve"> required.</w:t>
            </w:r>
          </w:p>
          <w:p w14:paraId="17B80DDB" w14:textId="28838CBA" w:rsidR="006E6771" w:rsidRDefault="00316834" w:rsidP="006E6771">
            <w:pPr>
              <w:numPr>
                <w:ilvl w:val="0"/>
                <w:numId w:val="1"/>
              </w:numPr>
              <w:jc w:val="both"/>
              <w:rPr>
                <w:rFonts w:ascii="Arial" w:hAnsi="Arial" w:cs="Arial"/>
                <w:szCs w:val="24"/>
              </w:rPr>
            </w:pPr>
            <w:r>
              <w:rPr>
                <w:rFonts w:ascii="Arial" w:hAnsi="Arial" w:cs="Arial"/>
                <w:color w:val="000000" w:themeColor="text1"/>
                <w:szCs w:val="24"/>
              </w:rPr>
              <w:t xml:space="preserve">Delegate </w:t>
            </w:r>
            <w:r w:rsidRPr="00256E5A">
              <w:rPr>
                <w:rFonts w:ascii="Arial" w:eastAsia="Verdana" w:hAnsi="Arial" w:cs="Arial"/>
                <w:color w:val="000000" w:themeColor="text1"/>
                <w:szCs w:val="24"/>
              </w:rPr>
              <w:t xml:space="preserve">to the </w:t>
            </w:r>
            <w:r>
              <w:rPr>
                <w:rFonts w:ascii="Arial" w:eastAsia="Verdana" w:hAnsi="Arial" w:cs="Arial"/>
                <w:color w:val="000000" w:themeColor="text1"/>
                <w:szCs w:val="24"/>
              </w:rPr>
              <w:t xml:space="preserve">Director of </w:t>
            </w:r>
            <w:r w:rsidRPr="00256E5A">
              <w:rPr>
                <w:rFonts w:ascii="Arial" w:eastAsia="Verdana" w:hAnsi="Arial" w:cs="Arial"/>
                <w:color w:val="000000" w:themeColor="text1"/>
                <w:szCs w:val="24"/>
              </w:rPr>
              <w:t xml:space="preserve">Corporate Resources </w:t>
            </w:r>
            <w:r>
              <w:rPr>
                <w:rFonts w:ascii="Arial" w:eastAsia="Verdana" w:hAnsi="Arial" w:cs="Arial"/>
                <w:color w:val="000000" w:themeColor="text1"/>
                <w:szCs w:val="24"/>
              </w:rPr>
              <w:t xml:space="preserve">and Transformation </w:t>
            </w:r>
            <w:r w:rsidR="004605E3">
              <w:rPr>
                <w:rFonts w:ascii="Arial" w:eastAsia="Verdana" w:hAnsi="Arial" w:cs="Arial"/>
                <w:color w:val="000000" w:themeColor="text1"/>
                <w:szCs w:val="24"/>
              </w:rPr>
              <w:t>following</w:t>
            </w:r>
            <w:r w:rsidR="004605E3" w:rsidRPr="00256E5A">
              <w:rPr>
                <w:rFonts w:ascii="Arial" w:eastAsia="Verdana" w:hAnsi="Arial" w:cs="Arial"/>
                <w:color w:val="000000" w:themeColor="text1"/>
                <w:szCs w:val="24"/>
              </w:rPr>
              <w:t xml:space="preserve"> </w:t>
            </w:r>
            <w:r w:rsidRPr="00256E5A">
              <w:rPr>
                <w:rFonts w:ascii="Arial" w:eastAsia="Verdana" w:hAnsi="Arial" w:cs="Arial"/>
                <w:color w:val="000000" w:themeColor="text1"/>
                <w:szCs w:val="24"/>
              </w:rPr>
              <w:t xml:space="preserve">consultation with the Portfolio Holder for Performance, Communications and Customer Experience </w:t>
            </w:r>
            <w:r>
              <w:rPr>
                <w:rFonts w:ascii="Arial" w:eastAsia="Verdana" w:hAnsi="Arial" w:cs="Arial"/>
                <w:color w:val="000000" w:themeColor="text1"/>
                <w:szCs w:val="24"/>
              </w:rPr>
              <w:t>t</w:t>
            </w:r>
            <w:r w:rsidR="00FA0B33">
              <w:rPr>
                <w:rFonts w:ascii="Arial" w:eastAsia="Verdana" w:hAnsi="Arial" w:cs="Arial"/>
                <w:color w:val="000000" w:themeColor="text1"/>
                <w:szCs w:val="24"/>
              </w:rPr>
              <w:t xml:space="preserve">o best determine the expenditure of </w:t>
            </w:r>
            <w:r w:rsidR="006B7644" w:rsidRPr="00256E5A">
              <w:rPr>
                <w:rFonts w:ascii="Arial" w:hAnsi="Arial" w:cs="Arial"/>
                <w:color w:val="000000" w:themeColor="text1"/>
                <w:szCs w:val="24"/>
              </w:rPr>
              <w:t xml:space="preserve">any </w:t>
            </w:r>
            <w:r w:rsidR="006B7644" w:rsidRPr="00256E5A">
              <w:rPr>
                <w:rFonts w:ascii="Arial" w:hAnsi="Arial" w:cs="Arial"/>
                <w:szCs w:val="24"/>
              </w:rPr>
              <w:t>underspend</w:t>
            </w:r>
            <w:r w:rsidR="007550AD">
              <w:rPr>
                <w:rFonts w:ascii="Arial" w:hAnsi="Arial" w:cs="Arial"/>
                <w:szCs w:val="24"/>
              </w:rPr>
              <w:t xml:space="preserve">, to be </w:t>
            </w:r>
            <w:r w:rsidR="006B7644" w:rsidRPr="00256E5A">
              <w:rPr>
                <w:rFonts w:ascii="Arial" w:hAnsi="Arial" w:cs="Arial"/>
                <w:szCs w:val="24"/>
              </w:rPr>
              <w:t xml:space="preserve">repurposed in the following </w:t>
            </w:r>
            <w:r w:rsidR="007550AD">
              <w:rPr>
                <w:rFonts w:ascii="Arial" w:hAnsi="Arial" w:cs="Arial"/>
                <w:szCs w:val="24"/>
              </w:rPr>
              <w:t>areas</w:t>
            </w:r>
            <w:r w:rsidR="006B7644" w:rsidRPr="00256E5A">
              <w:rPr>
                <w:rFonts w:ascii="Arial" w:hAnsi="Arial" w:cs="Arial"/>
                <w:szCs w:val="24"/>
              </w:rPr>
              <w:t>:</w:t>
            </w:r>
          </w:p>
          <w:p w14:paraId="5327F436" w14:textId="77777777" w:rsidR="006E6771" w:rsidRPr="006E6771" w:rsidRDefault="006E6771" w:rsidP="00CB7595">
            <w:pPr>
              <w:jc w:val="both"/>
              <w:rPr>
                <w:rFonts w:ascii="Arial" w:hAnsi="Arial" w:cs="Arial"/>
                <w:szCs w:val="24"/>
              </w:rPr>
            </w:pPr>
          </w:p>
          <w:p w14:paraId="51911610" w14:textId="77777777" w:rsidR="006B7644" w:rsidRPr="00256E5A" w:rsidRDefault="006B7644" w:rsidP="004924FF">
            <w:pPr>
              <w:numPr>
                <w:ilvl w:val="1"/>
                <w:numId w:val="1"/>
              </w:numPr>
              <w:jc w:val="both"/>
              <w:rPr>
                <w:rFonts w:ascii="Arial" w:hAnsi="Arial" w:cs="Arial"/>
                <w:szCs w:val="24"/>
              </w:rPr>
            </w:pPr>
            <w:r w:rsidRPr="00256E5A">
              <w:rPr>
                <w:rFonts w:ascii="Arial" w:hAnsi="Arial" w:cs="Arial"/>
                <w:szCs w:val="24"/>
              </w:rPr>
              <w:t xml:space="preserve">to top up the application-based scheme; or </w:t>
            </w:r>
          </w:p>
          <w:p w14:paraId="46084FEF" w14:textId="77777777" w:rsidR="006B7644" w:rsidRPr="00256E5A" w:rsidRDefault="006B7644" w:rsidP="004924FF">
            <w:pPr>
              <w:numPr>
                <w:ilvl w:val="1"/>
                <w:numId w:val="1"/>
              </w:numPr>
              <w:jc w:val="both"/>
              <w:rPr>
                <w:rFonts w:ascii="Arial" w:hAnsi="Arial" w:cs="Arial"/>
                <w:szCs w:val="24"/>
              </w:rPr>
            </w:pPr>
            <w:r w:rsidRPr="00256E5A">
              <w:rPr>
                <w:rFonts w:ascii="Arial" w:hAnsi="Arial" w:cs="Arial"/>
                <w:szCs w:val="24"/>
              </w:rPr>
              <w:t>to provide winter warmth packs or other resources to Warm Hubs in Harrow; or</w:t>
            </w:r>
          </w:p>
          <w:p w14:paraId="114454E9" w14:textId="77777777" w:rsidR="008F424C" w:rsidRDefault="006B7644" w:rsidP="004924FF">
            <w:pPr>
              <w:numPr>
                <w:ilvl w:val="1"/>
                <w:numId w:val="1"/>
              </w:numPr>
              <w:jc w:val="both"/>
              <w:rPr>
                <w:rFonts w:ascii="Arial" w:hAnsi="Arial" w:cs="Arial"/>
                <w:szCs w:val="24"/>
              </w:rPr>
            </w:pPr>
            <w:r w:rsidRPr="00256E5A">
              <w:rPr>
                <w:rFonts w:ascii="Arial" w:hAnsi="Arial" w:cs="Arial"/>
                <w:szCs w:val="24"/>
              </w:rPr>
              <w:lastRenderedPageBreak/>
              <w:t xml:space="preserve">to rent arrears, </w:t>
            </w:r>
            <w:r w:rsidR="008F424C">
              <w:rPr>
                <w:rFonts w:ascii="Arial" w:hAnsi="Arial" w:cs="Arial"/>
                <w:szCs w:val="24"/>
              </w:rPr>
              <w:t>or:</w:t>
            </w:r>
          </w:p>
          <w:p w14:paraId="47EF61C9" w14:textId="7AFA35D7" w:rsidR="006B7644" w:rsidRPr="00256E5A" w:rsidRDefault="008F424C" w:rsidP="004924FF">
            <w:pPr>
              <w:numPr>
                <w:ilvl w:val="1"/>
                <w:numId w:val="1"/>
              </w:numPr>
              <w:jc w:val="both"/>
              <w:rPr>
                <w:rFonts w:ascii="Arial" w:hAnsi="Arial" w:cs="Arial"/>
                <w:szCs w:val="24"/>
              </w:rPr>
            </w:pPr>
            <w:r>
              <w:rPr>
                <w:rFonts w:ascii="Arial" w:hAnsi="Arial" w:cs="Arial"/>
                <w:szCs w:val="24"/>
              </w:rPr>
              <w:t xml:space="preserve">to any area </w:t>
            </w:r>
            <w:r w:rsidR="00C20E0F">
              <w:rPr>
                <w:rFonts w:ascii="Arial" w:hAnsi="Arial" w:cs="Arial"/>
                <w:szCs w:val="24"/>
              </w:rPr>
              <w:t>of eligible spend where extra resources are needed</w:t>
            </w:r>
            <w:r w:rsidR="00F70C86">
              <w:rPr>
                <w:rFonts w:ascii="Arial" w:hAnsi="Arial" w:cs="Arial"/>
                <w:szCs w:val="24"/>
              </w:rPr>
              <w:t xml:space="preserve"> at that time</w:t>
            </w:r>
            <w:r w:rsidR="00C20E0F">
              <w:rPr>
                <w:rFonts w:ascii="Arial" w:hAnsi="Arial" w:cs="Arial"/>
                <w:szCs w:val="24"/>
              </w:rPr>
              <w:t>.</w:t>
            </w:r>
            <w:r w:rsidR="006B7644" w:rsidRPr="00256E5A">
              <w:rPr>
                <w:rFonts w:ascii="Arial" w:hAnsi="Arial" w:cs="Arial"/>
                <w:szCs w:val="24"/>
              </w:rPr>
              <w:t xml:space="preserve"> </w:t>
            </w:r>
          </w:p>
          <w:p w14:paraId="130A1D51" w14:textId="77777777" w:rsidR="00591016" w:rsidRPr="00256E5A" w:rsidRDefault="00591016" w:rsidP="00605A4C">
            <w:pPr>
              <w:rPr>
                <w:rFonts w:ascii="Arial" w:hAnsi="Arial" w:cs="Arial"/>
              </w:rPr>
            </w:pPr>
          </w:p>
          <w:p w14:paraId="061365F9" w14:textId="713E1C81" w:rsidR="001C7E35" w:rsidRPr="00256E5A" w:rsidRDefault="00E13BEF" w:rsidP="00E13BEF">
            <w:pPr>
              <w:pStyle w:val="Heading3"/>
              <w:ind w:left="0" w:firstLine="0"/>
              <w:jc w:val="left"/>
              <w:rPr>
                <w:rFonts w:ascii="Arial" w:hAnsi="Arial"/>
                <w:color w:val="FF0000"/>
              </w:rPr>
            </w:pPr>
            <w:r w:rsidRPr="00256E5A">
              <w:rPr>
                <w:rFonts w:ascii="Arial" w:hAnsi="Arial"/>
              </w:rPr>
              <w:t>Reason</w:t>
            </w:r>
            <w:r w:rsidR="00B70B34" w:rsidRPr="00256E5A">
              <w:rPr>
                <w:rFonts w:ascii="Arial" w:hAnsi="Arial"/>
              </w:rPr>
              <w:t xml:space="preserve"> </w:t>
            </w:r>
            <w:r w:rsidR="004605E3">
              <w:rPr>
                <w:rFonts w:ascii="Arial" w:hAnsi="Arial"/>
              </w:rPr>
              <w:t>(</w:t>
            </w:r>
            <w:r w:rsidRPr="00256E5A">
              <w:rPr>
                <w:rFonts w:ascii="Arial" w:hAnsi="Arial"/>
              </w:rPr>
              <w:t>f</w:t>
            </w:r>
            <w:r w:rsidR="001C7E35" w:rsidRPr="00256E5A">
              <w:rPr>
                <w:rFonts w:ascii="Arial" w:hAnsi="Arial"/>
              </w:rPr>
              <w:t>or recommendation</w:t>
            </w:r>
            <w:r w:rsidR="00714BEE" w:rsidRPr="00256E5A">
              <w:rPr>
                <w:rFonts w:ascii="Arial" w:hAnsi="Arial"/>
              </w:rPr>
              <w:t>s</w:t>
            </w:r>
            <w:r w:rsidR="004605E3">
              <w:rPr>
                <w:rFonts w:ascii="Arial" w:hAnsi="Arial"/>
              </w:rPr>
              <w:t>)</w:t>
            </w:r>
            <w:r w:rsidR="00B70B34" w:rsidRPr="00256E5A">
              <w:rPr>
                <w:rFonts w:ascii="Arial" w:hAnsi="Arial"/>
              </w:rPr>
              <w:t>:</w:t>
            </w:r>
          </w:p>
          <w:p w14:paraId="1A339B7B" w14:textId="65FC5F18" w:rsidR="00800135" w:rsidRPr="00256E5A" w:rsidRDefault="00800135" w:rsidP="00800135">
            <w:pPr>
              <w:jc w:val="both"/>
              <w:rPr>
                <w:rFonts w:ascii="Arial" w:eastAsia="Verdana" w:hAnsi="Arial" w:cs="Arial"/>
                <w:color w:val="000000" w:themeColor="text1"/>
                <w:szCs w:val="24"/>
              </w:rPr>
            </w:pPr>
            <w:r w:rsidRPr="00256E5A">
              <w:rPr>
                <w:rFonts w:ascii="Arial" w:eastAsia="Verdana" w:hAnsi="Arial" w:cs="Arial"/>
                <w:color w:val="000000" w:themeColor="text1"/>
                <w:szCs w:val="24"/>
              </w:rPr>
              <w:t xml:space="preserve">The recommendations in this report meet the essential criteria for the grant as set out by </w:t>
            </w:r>
            <w:r w:rsidR="00852096" w:rsidRPr="00256E5A">
              <w:rPr>
                <w:rFonts w:ascii="Arial" w:eastAsia="Verdana" w:hAnsi="Arial" w:cs="Arial"/>
                <w:color w:val="000000" w:themeColor="text1"/>
                <w:szCs w:val="24"/>
              </w:rPr>
              <w:t xml:space="preserve">the </w:t>
            </w:r>
            <w:r w:rsidRPr="00256E5A">
              <w:rPr>
                <w:rFonts w:ascii="Arial" w:eastAsia="Verdana" w:hAnsi="Arial" w:cs="Arial"/>
                <w:color w:val="000000" w:themeColor="text1"/>
                <w:szCs w:val="24"/>
              </w:rPr>
              <w:t>D</w:t>
            </w:r>
            <w:r w:rsidR="00852096" w:rsidRPr="00256E5A">
              <w:rPr>
                <w:rFonts w:ascii="Arial" w:eastAsia="Verdana" w:hAnsi="Arial" w:cs="Arial"/>
                <w:color w:val="000000" w:themeColor="text1"/>
                <w:szCs w:val="24"/>
              </w:rPr>
              <w:t xml:space="preserve">epartment of </w:t>
            </w:r>
            <w:r w:rsidRPr="00256E5A">
              <w:rPr>
                <w:rFonts w:ascii="Arial" w:eastAsia="Verdana" w:hAnsi="Arial" w:cs="Arial"/>
                <w:color w:val="000000" w:themeColor="text1"/>
                <w:szCs w:val="24"/>
              </w:rPr>
              <w:t>W</w:t>
            </w:r>
            <w:r w:rsidR="00852096" w:rsidRPr="00256E5A">
              <w:rPr>
                <w:rFonts w:ascii="Arial" w:eastAsia="Verdana" w:hAnsi="Arial" w:cs="Arial"/>
                <w:color w:val="000000" w:themeColor="text1"/>
                <w:szCs w:val="24"/>
              </w:rPr>
              <w:t xml:space="preserve">ork and </w:t>
            </w:r>
            <w:r w:rsidRPr="00256E5A">
              <w:rPr>
                <w:rFonts w:ascii="Arial" w:eastAsia="Verdana" w:hAnsi="Arial" w:cs="Arial"/>
                <w:color w:val="000000" w:themeColor="text1"/>
                <w:szCs w:val="24"/>
              </w:rPr>
              <w:t>P</w:t>
            </w:r>
            <w:r w:rsidR="00852096" w:rsidRPr="00256E5A">
              <w:rPr>
                <w:rFonts w:ascii="Arial" w:eastAsia="Verdana" w:hAnsi="Arial" w:cs="Arial"/>
                <w:color w:val="000000" w:themeColor="text1"/>
                <w:szCs w:val="24"/>
              </w:rPr>
              <w:t>ensions</w:t>
            </w:r>
            <w:r w:rsidRPr="00256E5A">
              <w:rPr>
                <w:rFonts w:ascii="Arial" w:eastAsia="Verdana" w:hAnsi="Arial" w:cs="Arial"/>
                <w:color w:val="000000" w:themeColor="text1"/>
                <w:szCs w:val="24"/>
              </w:rPr>
              <w:t xml:space="preserve">. The Council has considered where best to </w:t>
            </w:r>
            <w:r w:rsidR="0022518E" w:rsidRPr="00256E5A">
              <w:rPr>
                <w:rFonts w:ascii="Arial" w:eastAsia="Verdana" w:hAnsi="Arial" w:cs="Arial"/>
                <w:color w:val="000000" w:themeColor="text1"/>
                <w:szCs w:val="24"/>
              </w:rPr>
              <w:t>target</w:t>
            </w:r>
            <w:r w:rsidRPr="00256E5A">
              <w:rPr>
                <w:rFonts w:ascii="Arial" w:eastAsia="Verdana" w:hAnsi="Arial" w:cs="Arial"/>
                <w:color w:val="000000" w:themeColor="text1"/>
                <w:szCs w:val="24"/>
              </w:rPr>
              <w:t xml:space="preserve"> the funding and the propos</w:t>
            </w:r>
            <w:r w:rsidR="00FD4E78" w:rsidRPr="00256E5A">
              <w:rPr>
                <w:rFonts w:ascii="Arial" w:eastAsia="Verdana" w:hAnsi="Arial" w:cs="Arial"/>
                <w:color w:val="000000" w:themeColor="text1"/>
                <w:szCs w:val="24"/>
              </w:rPr>
              <w:t>als</w:t>
            </w:r>
            <w:r w:rsidRPr="00256E5A">
              <w:rPr>
                <w:rFonts w:ascii="Arial" w:eastAsia="Verdana" w:hAnsi="Arial" w:cs="Arial"/>
                <w:color w:val="000000" w:themeColor="text1"/>
                <w:szCs w:val="24"/>
              </w:rPr>
              <w:t xml:space="preserve"> provide a balance of support</w:t>
            </w:r>
            <w:r w:rsidR="00FD7E77">
              <w:rPr>
                <w:rFonts w:ascii="Arial" w:eastAsia="Verdana" w:hAnsi="Arial" w:cs="Arial"/>
                <w:color w:val="000000" w:themeColor="text1"/>
                <w:szCs w:val="24"/>
              </w:rPr>
              <w:t>,</w:t>
            </w:r>
            <w:r w:rsidRPr="00256E5A">
              <w:rPr>
                <w:rFonts w:ascii="Arial" w:eastAsia="Verdana" w:hAnsi="Arial" w:cs="Arial"/>
                <w:color w:val="000000" w:themeColor="text1"/>
                <w:szCs w:val="24"/>
              </w:rPr>
              <w:t xml:space="preserve"> </w:t>
            </w:r>
            <w:r w:rsidR="0022518E" w:rsidRPr="00256E5A">
              <w:rPr>
                <w:rFonts w:ascii="Arial" w:eastAsia="Verdana" w:hAnsi="Arial" w:cs="Arial"/>
                <w:color w:val="000000" w:themeColor="text1"/>
                <w:szCs w:val="24"/>
              </w:rPr>
              <w:t xml:space="preserve">mindful that </w:t>
            </w:r>
            <w:r w:rsidRPr="00256E5A">
              <w:rPr>
                <w:rFonts w:ascii="Arial" w:eastAsia="Verdana" w:hAnsi="Arial" w:cs="Arial"/>
                <w:color w:val="000000" w:themeColor="text1"/>
                <w:szCs w:val="24"/>
              </w:rPr>
              <w:t>the funding is not spread too thinly.</w:t>
            </w:r>
          </w:p>
          <w:p w14:paraId="48E07415" w14:textId="77777777" w:rsidR="00800135" w:rsidRPr="00256E5A" w:rsidRDefault="00800135" w:rsidP="00800135">
            <w:pPr>
              <w:jc w:val="both"/>
              <w:rPr>
                <w:rFonts w:ascii="Arial" w:eastAsia="Verdana" w:hAnsi="Arial" w:cs="Arial"/>
                <w:color w:val="000000" w:themeColor="text1"/>
                <w:szCs w:val="24"/>
              </w:rPr>
            </w:pPr>
          </w:p>
          <w:p w14:paraId="65D23586" w14:textId="77777777" w:rsidR="00800135" w:rsidRPr="00256E5A" w:rsidRDefault="00800135" w:rsidP="00800135">
            <w:pPr>
              <w:jc w:val="both"/>
              <w:rPr>
                <w:rFonts w:ascii="Arial" w:eastAsia="Verdana" w:hAnsi="Arial" w:cs="Arial"/>
                <w:color w:val="000000" w:themeColor="text1"/>
                <w:szCs w:val="24"/>
              </w:rPr>
            </w:pPr>
            <w:r w:rsidRPr="00256E5A">
              <w:rPr>
                <w:rFonts w:ascii="Arial" w:eastAsia="Verdana" w:hAnsi="Arial" w:cs="Arial"/>
                <w:color w:val="000000" w:themeColor="text1"/>
                <w:szCs w:val="24"/>
              </w:rPr>
              <w:t>The proposal for the eligible spend covers the following:</w:t>
            </w:r>
          </w:p>
          <w:p w14:paraId="4C5C4519" w14:textId="77777777" w:rsidR="00800135" w:rsidRPr="00256E5A" w:rsidRDefault="00800135" w:rsidP="00800135">
            <w:pPr>
              <w:jc w:val="both"/>
              <w:rPr>
                <w:rFonts w:ascii="Arial" w:eastAsia="Verdana" w:hAnsi="Arial" w:cs="Arial"/>
                <w:color w:val="000000" w:themeColor="text1"/>
                <w:szCs w:val="24"/>
              </w:rPr>
            </w:pPr>
          </w:p>
          <w:p w14:paraId="0AD3ADBF" w14:textId="77777777" w:rsidR="00800135" w:rsidRPr="006E54DA" w:rsidRDefault="00800135" w:rsidP="006E54DA">
            <w:pPr>
              <w:pStyle w:val="ListParagraph"/>
              <w:numPr>
                <w:ilvl w:val="0"/>
                <w:numId w:val="23"/>
              </w:numPr>
              <w:spacing w:after="120"/>
              <w:jc w:val="both"/>
              <w:rPr>
                <w:rFonts w:ascii="Arial" w:eastAsia="Verdana" w:hAnsi="Arial" w:cs="Arial"/>
                <w:color w:val="000000" w:themeColor="text1"/>
                <w:szCs w:val="24"/>
                <w:u w:val="single"/>
              </w:rPr>
            </w:pPr>
            <w:r w:rsidRPr="006E54DA">
              <w:rPr>
                <w:rFonts w:ascii="Arial" w:eastAsia="Verdana" w:hAnsi="Arial" w:cs="Arial"/>
                <w:color w:val="000000" w:themeColor="text1"/>
                <w:szCs w:val="24"/>
              </w:rPr>
              <w:t>Free school meals (FSM) vouchers, which have previously been found to provide effective support to vulnerable households with children.</w:t>
            </w:r>
          </w:p>
          <w:p w14:paraId="75BD2DCF" w14:textId="6C03A63B" w:rsidR="00800135" w:rsidRPr="006E54DA" w:rsidRDefault="00800135" w:rsidP="006E54DA">
            <w:pPr>
              <w:pStyle w:val="ListParagraph"/>
              <w:numPr>
                <w:ilvl w:val="0"/>
                <w:numId w:val="23"/>
              </w:numPr>
              <w:spacing w:after="120"/>
              <w:jc w:val="both"/>
              <w:rPr>
                <w:rFonts w:ascii="Arial" w:eastAsia="Verdana" w:hAnsi="Arial" w:cs="Arial"/>
                <w:color w:val="000000" w:themeColor="text1"/>
                <w:szCs w:val="24"/>
              </w:rPr>
            </w:pPr>
            <w:r w:rsidRPr="006E54DA">
              <w:rPr>
                <w:rFonts w:ascii="Arial" w:eastAsia="Verdana" w:hAnsi="Arial" w:cs="Arial"/>
                <w:color w:val="000000" w:themeColor="text1"/>
                <w:szCs w:val="24"/>
              </w:rPr>
              <w:t>Vouchers for households in receipt of housing benefit who miss out on the Government cost of living payment</w:t>
            </w:r>
            <w:r w:rsidR="00920DCB" w:rsidRPr="006E54DA">
              <w:rPr>
                <w:rFonts w:ascii="Arial" w:eastAsia="Verdana" w:hAnsi="Arial" w:cs="Arial"/>
                <w:color w:val="000000" w:themeColor="text1"/>
                <w:szCs w:val="24"/>
              </w:rPr>
              <w:t>,</w:t>
            </w:r>
            <w:r w:rsidRPr="006E54DA">
              <w:rPr>
                <w:rFonts w:ascii="Arial" w:eastAsia="Verdana" w:hAnsi="Arial" w:cs="Arial"/>
                <w:color w:val="000000" w:themeColor="text1"/>
                <w:szCs w:val="24"/>
              </w:rPr>
              <w:t xml:space="preserve"> and care leavers moving to independent accommodation.  </w:t>
            </w:r>
          </w:p>
          <w:p w14:paraId="75934B97" w14:textId="4C33B9CA" w:rsidR="00800135" w:rsidRPr="006E54DA" w:rsidRDefault="00800135" w:rsidP="006E54DA">
            <w:pPr>
              <w:pStyle w:val="ListParagraph"/>
              <w:numPr>
                <w:ilvl w:val="0"/>
                <w:numId w:val="23"/>
              </w:numPr>
              <w:spacing w:after="120"/>
              <w:jc w:val="both"/>
              <w:rPr>
                <w:rFonts w:ascii="Arial" w:eastAsia="Verdana" w:hAnsi="Arial" w:cs="Arial"/>
                <w:color w:val="000000" w:themeColor="text1"/>
                <w:szCs w:val="24"/>
              </w:rPr>
            </w:pPr>
            <w:r w:rsidRPr="006E54DA">
              <w:rPr>
                <w:rFonts w:ascii="Arial" w:eastAsia="Verdana" w:hAnsi="Arial" w:cs="Arial"/>
                <w:color w:val="000000" w:themeColor="text1"/>
                <w:szCs w:val="24"/>
              </w:rPr>
              <w:t xml:space="preserve">HelpHarrow and the Community Hub – this </w:t>
            </w:r>
            <w:r w:rsidR="00C5031E" w:rsidRPr="006E54DA">
              <w:rPr>
                <w:rFonts w:ascii="Arial" w:eastAsia="Verdana" w:hAnsi="Arial" w:cs="Arial"/>
                <w:color w:val="000000" w:themeColor="text1"/>
                <w:szCs w:val="24"/>
              </w:rPr>
              <w:t>partnership</w:t>
            </w:r>
            <w:r w:rsidRPr="006E54DA">
              <w:rPr>
                <w:rFonts w:ascii="Arial" w:eastAsia="Verdana" w:hAnsi="Arial" w:cs="Arial"/>
                <w:color w:val="000000" w:themeColor="text1"/>
                <w:szCs w:val="24"/>
              </w:rPr>
              <w:t xml:space="preserve"> with the Voluntary and Community Sector has shown to be effective in providing essential food assistance and other support quickly and effectively to any vulnerable household</w:t>
            </w:r>
            <w:r w:rsidR="00EF480A" w:rsidRPr="006E54DA">
              <w:rPr>
                <w:rFonts w:ascii="Arial" w:eastAsia="Verdana" w:hAnsi="Arial" w:cs="Arial"/>
                <w:color w:val="000000" w:themeColor="text1"/>
                <w:szCs w:val="24"/>
              </w:rPr>
              <w:t xml:space="preserve"> in the borough</w:t>
            </w:r>
            <w:r w:rsidRPr="006E54DA">
              <w:rPr>
                <w:rFonts w:ascii="Arial" w:eastAsia="Verdana" w:hAnsi="Arial" w:cs="Arial"/>
                <w:color w:val="000000" w:themeColor="text1"/>
                <w:szCs w:val="24"/>
              </w:rPr>
              <w:t xml:space="preserve">. </w:t>
            </w:r>
          </w:p>
          <w:p w14:paraId="0AC33291" w14:textId="2A90AD84" w:rsidR="007D355C" w:rsidRPr="006E54DA" w:rsidRDefault="007D355C" w:rsidP="006E54DA">
            <w:pPr>
              <w:pStyle w:val="ListParagraph"/>
              <w:numPr>
                <w:ilvl w:val="0"/>
                <w:numId w:val="23"/>
              </w:numPr>
              <w:spacing w:after="120"/>
              <w:jc w:val="both"/>
              <w:rPr>
                <w:rFonts w:ascii="Arial" w:eastAsia="Verdana" w:hAnsi="Arial" w:cs="Arial"/>
                <w:color w:val="000000" w:themeColor="text1"/>
                <w:szCs w:val="24"/>
              </w:rPr>
            </w:pPr>
            <w:r w:rsidRPr="006E54DA">
              <w:rPr>
                <w:rFonts w:ascii="Arial" w:eastAsia="Verdana" w:hAnsi="Arial" w:cs="Arial"/>
                <w:color w:val="000000" w:themeColor="text1"/>
                <w:szCs w:val="24"/>
              </w:rPr>
              <w:t>Advice services – through the Conversation Café model, targeting support for unpaid carers.</w:t>
            </w:r>
          </w:p>
          <w:p w14:paraId="313BC81E" w14:textId="46A4A271" w:rsidR="004B388E" w:rsidRPr="00256E5A" w:rsidRDefault="00800135" w:rsidP="00F5292C">
            <w:pPr>
              <w:pStyle w:val="ListParagraph"/>
              <w:numPr>
                <w:ilvl w:val="0"/>
                <w:numId w:val="23"/>
              </w:numPr>
              <w:spacing w:after="120"/>
              <w:jc w:val="both"/>
              <w:rPr>
                <w:rFonts w:ascii="Arial" w:eastAsia="Verdana" w:hAnsi="Arial" w:cs="Arial"/>
                <w:color w:val="000000" w:themeColor="text1"/>
                <w:szCs w:val="24"/>
              </w:rPr>
            </w:pPr>
            <w:r w:rsidRPr="006E54DA">
              <w:rPr>
                <w:rFonts w:ascii="Arial" w:eastAsia="Verdana" w:hAnsi="Arial" w:cs="Arial"/>
                <w:color w:val="000000" w:themeColor="text1"/>
                <w:szCs w:val="24"/>
              </w:rPr>
              <w:t xml:space="preserve">An application-based scheme to be run </w:t>
            </w:r>
            <w:r w:rsidR="00EF480A" w:rsidRPr="006E54DA">
              <w:rPr>
                <w:rFonts w:ascii="Arial" w:eastAsia="Verdana" w:hAnsi="Arial" w:cs="Arial"/>
                <w:color w:val="000000" w:themeColor="text1"/>
                <w:szCs w:val="24"/>
              </w:rPr>
              <w:t>within the Voluntary and Community Sector,</w:t>
            </w:r>
            <w:r w:rsidRPr="006E54DA">
              <w:rPr>
                <w:rFonts w:ascii="Arial" w:eastAsia="Verdana" w:hAnsi="Arial" w:cs="Arial"/>
                <w:color w:val="000000" w:themeColor="text1"/>
                <w:szCs w:val="24"/>
              </w:rPr>
              <w:t xml:space="preserve"> which targets households who </w:t>
            </w:r>
            <w:r w:rsidR="00ED4BA9" w:rsidRPr="006E54DA">
              <w:rPr>
                <w:rFonts w:ascii="Arial" w:eastAsia="Verdana" w:hAnsi="Arial" w:cs="Arial"/>
                <w:color w:val="000000" w:themeColor="text1"/>
                <w:szCs w:val="24"/>
              </w:rPr>
              <w:t xml:space="preserve">are not </w:t>
            </w:r>
            <w:r w:rsidRPr="006E54DA">
              <w:rPr>
                <w:rFonts w:ascii="Arial" w:eastAsia="Verdana" w:hAnsi="Arial" w:cs="Arial"/>
                <w:color w:val="000000" w:themeColor="text1"/>
                <w:szCs w:val="24"/>
              </w:rPr>
              <w:t xml:space="preserve">eligible </w:t>
            </w:r>
            <w:r w:rsidRPr="006E54DA">
              <w:rPr>
                <w:rFonts w:ascii="Arial" w:eastAsia="Verdana" w:hAnsi="Arial" w:cs="Arial"/>
                <w:szCs w:val="24"/>
              </w:rPr>
              <w:t xml:space="preserve">for Government support but </w:t>
            </w:r>
            <w:r w:rsidR="00ED4BA9" w:rsidRPr="006E54DA">
              <w:rPr>
                <w:rFonts w:ascii="Arial" w:eastAsia="Verdana" w:hAnsi="Arial" w:cs="Arial"/>
                <w:szCs w:val="24"/>
              </w:rPr>
              <w:t>have presented with financial hardship and in need of emergency financial support</w:t>
            </w:r>
            <w:r w:rsidRPr="006E54DA">
              <w:rPr>
                <w:rFonts w:ascii="Arial" w:eastAsia="Verdana" w:hAnsi="Arial" w:cs="Arial"/>
                <w:szCs w:val="24"/>
              </w:rPr>
              <w:t>.</w:t>
            </w:r>
          </w:p>
        </w:tc>
      </w:tr>
    </w:tbl>
    <w:p w14:paraId="0204F38A" w14:textId="3EB5DC59" w:rsidR="00333FAA" w:rsidRPr="00256E5A" w:rsidRDefault="00333FAA" w:rsidP="00F06E4E">
      <w:pPr>
        <w:pStyle w:val="Heading2"/>
        <w:spacing w:before="480"/>
        <w:rPr>
          <w:rFonts w:ascii="Arial" w:hAnsi="Arial" w:cs="Arial"/>
        </w:rPr>
      </w:pPr>
      <w:r w:rsidRPr="00256E5A">
        <w:rPr>
          <w:rFonts w:ascii="Arial" w:hAnsi="Arial" w:cs="Arial"/>
        </w:rPr>
        <w:lastRenderedPageBreak/>
        <w:t>Section 2 – Report</w:t>
      </w:r>
    </w:p>
    <w:p w14:paraId="6502D4C7" w14:textId="77777777" w:rsidR="007C0031" w:rsidRPr="00256E5A" w:rsidRDefault="007C0031" w:rsidP="001C7E35">
      <w:pPr>
        <w:rPr>
          <w:rFonts w:ascii="Arial" w:hAnsi="Arial" w:cs="Arial"/>
        </w:rPr>
      </w:pPr>
    </w:p>
    <w:p w14:paraId="691FB1A3" w14:textId="6AAABB9D" w:rsidR="00C94519" w:rsidRDefault="006C554F" w:rsidP="0014732A">
      <w:pPr>
        <w:jc w:val="both"/>
        <w:rPr>
          <w:rFonts w:ascii="Arial" w:hAnsi="Arial" w:cs="Arial"/>
        </w:rPr>
      </w:pPr>
      <w:r w:rsidRPr="00256E5A">
        <w:rPr>
          <w:rFonts w:ascii="Arial" w:hAnsi="Arial" w:cs="Arial"/>
        </w:rPr>
        <w:t xml:space="preserve">Harrow Council is committed </w:t>
      </w:r>
      <w:r w:rsidR="00B468A8">
        <w:rPr>
          <w:rFonts w:ascii="Arial" w:hAnsi="Arial" w:cs="Arial"/>
        </w:rPr>
        <w:t xml:space="preserve">to </w:t>
      </w:r>
      <w:r w:rsidR="004B75CE" w:rsidRPr="00256E5A">
        <w:rPr>
          <w:rFonts w:ascii="Arial" w:hAnsi="Arial" w:cs="Arial"/>
        </w:rPr>
        <w:t xml:space="preserve">its vision </w:t>
      </w:r>
      <w:r w:rsidR="00C94519" w:rsidRPr="00256E5A">
        <w:rPr>
          <w:rFonts w:ascii="Arial" w:hAnsi="Arial" w:cs="Arial"/>
        </w:rPr>
        <w:t xml:space="preserve">of </w:t>
      </w:r>
      <w:r w:rsidRPr="00256E5A">
        <w:rPr>
          <w:rFonts w:ascii="Arial" w:hAnsi="Arial" w:cs="Arial"/>
        </w:rPr>
        <w:t>restoring pride in Harrow</w:t>
      </w:r>
      <w:r w:rsidR="00C94519" w:rsidRPr="00256E5A">
        <w:rPr>
          <w:rFonts w:ascii="Arial" w:hAnsi="Arial" w:cs="Arial"/>
        </w:rPr>
        <w:t xml:space="preserve">.  </w:t>
      </w:r>
      <w:r w:rsidRPr="00256E5A">
        <w:rPr>
          <w:rFonts w:ascii="Arial" w:hAnsi="Arial" w:cs="Arial"/>
        </w:rPr>
        <w:t>The three Council priorities are:</w:t>
      </w:r>
    </w:p>
    <w:p w14:paraId="4E848F7C" w14:textId="77777777" w:rsidR="0014732A" w:rsidRPr="00256E5A" w:rsidRDefault="0014732A" w:rsidP="004924FF">
      <w:pPr>
        <w:jc w:val="both"/>
        <w:rPr>
          <w:rFonts w:ascii="Arial" w:hAnsi="Arial" w:cs="Arial"/>
        </w:rPr>
      </w:pPr>
    </w:p>
    <w:p w14:paraId="7DEF0CAA" w14:textId="77777777" w:rsidR="00C94519" w:rsidRPr="006E54DA" w:rsidRDefault="006C554F" w:rsidP="004924FF">
      <w:pPr>
        <w:pStyle w:val="ListParagraph"/>
        <w:numPr>
          <w:ilvl w:val="0"/>
          <w:numId w:val="24"/>
        </w:numPr>
        <w:jc w:val="both"/>
        <w:rPr>
          <w:rFonts w:ascii="Arial" w:hAnsi="Arial" w:cs="Arial"/>
        </w:rPr>
      </w:pPr>
      <w:r w:rsidRPr="006E54DA">
        <w:rPr>
          <w:rFonts w:ascii="Arial" w:hAnsi="Arial" w:cs="Arial"/>
        </w:rPr>
        <w:t>A council that puts residents first</w:t>
      </w:r>
    </w:p>
    <w:p w14:paraId="0F8D7110" w14:textId="77777777" w:rsidR="00C94519" w:rsidRPr="006E54DA" w:rsidRDefault="006C554F" w:rsidP="004924FF">
      <w:pPr>
        <w:pStyle w:val="ListParagraph"/>
        <w:numPr>
          <w:ilvl w:val="0"/>
          <w:numId w:val="24"/>
        </w:numPr>
        <w:jc w:val="both"/>
        <w:rPr>
          <w:rFonts w:ascii="Arial" w:hAnsi="Arial" w:cs="Arial"/>
        </w:rPr>
      </w:pPr>
      <w:r w:rsidRPr="006E54DA">
        <w:rPr>
          <w:rFonts w:ascii="Arial" w:hAnsi="Arial" w:cs="Arial"/>
        </w:rPr>
        <w:t>A borough that is clean and safe</w:t>
      </w:r>
    </w:p>
    <w:p w14:paraId="1A6EF3F5" w14:textId="6BAE0F4A" w:rsidR="006C554F" w:rsidRPr="006E54DA" w:rsidRDefault="006C554F" w:rsidP="004924FF">
      <w:pPr>
        <w:pStyle w:val="ListParagraph"/>
        <w:numPr>
          <w:ilvl w:val="0"/>
          <w:numId w:val="24"/>
        </w:numPr>
        <w:jc w:val="both"/>
        <w:rPr>
          <w:rFonts w:ascii="Arial" w:hAnsi="Arial" w:cs="Arial"/>
        </w:rPr>
      </w:pPr>
      <w:r w:rsidRPr="006E54DA">
        <w:rPr>
          <w:rFonts w:ascii="Arial" w:hAnsi="Arial" w:cs="Arial"/>
        </w:rPr>
        <w:t>A place where those in need are supported</w:t>
      </w:r>
    </w:p>
    <w:p w14:paraId="6449C7C2" w14:textId="77777777" w:rsidR="006C554F" w:rsidRPr="00256E5A" w:rsidRDefault="006C554F" w:rsidP="004924FF">
      <w:pPr>
        <w:jc w:val="both"/>
        <w:rPr>
          <w:rFonts w:ascii="Arial" w:hAnsi="Arial" w:cs="Arial"/>
        </w:rPr>
      </w:pPr>
    </w:p>
    <w:p w14:paraId="435AA142" w14:textId="1E53B09D" w:rsidR="006A7D47" w:rsidRPr="00256E5A" w:rsidRDefault="00643CA4" w:rsidP="004924FF">
      <w:pPr>
        <w:jc w:val="both"/>
        <w:rPr>
          <w:rFonts w:ascii="Arial" w:hAnsi="Arial" w:cs="Arial"/>
        </w:rPr>
      </w:pPr>
      <w:r w:rsidRPr="00256E5A">
        <w:rPr>
          <w:rFonts w:ascii="Arial" w:hAnsi="Arial" w:cs="Arial"/>
        </w:rPr>
        <w:t xml:space="preserve">As </w:t>
      </w:r>
      <w:r w:rsidR="00FF5FD7" w:rsidRPr="00256E5A">
        <w:rPr>
          <w:rFonts w:ascii="Arial" w:hAnsi="Arial" w:cs="Arial"/>
        </w:rPr>
        <w:t>included in the Corporate Plan, agreed by C</w:t>
      </w:r>
      <w:r w:rsidR="0017749A">
        <w:rPr>
          <w:rFonts w:ascii="Arial" w:hAnsi="Arial" w:cs="Arial"/>
        </w:rPr>
        <w:t>ouncil</w:t>
      </w:r>
      <w:r w:rsidR="00FF5FD7" w:rsidRPr="00256E5A">
        <w:rPr>
          <w:rFonts w:ascii="Arial" w:hAnsi="Arial" w:cs="Arial"/>
        </w:rPr>
        <w:t xml:space="preserve"> in February 2023, d</w:t>
      </w:r>
      <w:r w:rsidR="001E42D9" w:rsidRPr="00256E5A">
        <w:rPr>
          <w:rFonts w:ascii="Arial" w:hAnsi="Arial" w:cs="Arial"/>
        </w:rPr>
        <w:t xml:space="preserve">elivery of the Household Support Fund </w:t>
      </w:r>
      <w:r w:rsidR="00DD59B5">
        <w:rPr>
          <w:rFonts w:ascii="Arial" w:hAnsi="Arial" w:cs="Arial"/>
        </w:rPr>
        <w:t>(fourth iteration)</w:t>
      </w:r>
      <w:r w:rsidR="001E42D9" w:rsidRPr="00256E5A">
        <w:rPr>
          <w:rFonts w:ascii="Arial" w:hAnsi="Arial" w:cs="Arial"/>
        </w:rPr>
        <w:t xml:space="preserve"> in Harrow </w:t>
      </w:r>
      <w:r w:rsidRPr="00256E5A">
        <w:rPr>
          <w:rFonts w:ascii="Arial" w:hAnsi="Arial" w:cs="Arial"/>
        </w:rPr>
        <w:t>helps the Council meet i</w:t>
      </w:r>
      <w:r w:rsidR="002952F2" w:rsidRPr="00256E5A">
        <w:rPr>
          <w:rFonts w:ascii="Arial" w:hAnsi="Arial" w:cs="Arial"/>
        </w:rPr>
        <w:t>t</w:t>
      </w:r>
      <w:r w:rsidRPr="00256E5A">
        <w:rPr>
          <w:rFonts w:ascii="Arial" w:hAnsi="Arial" w:cs="Arial"/>
        </w:rPr>
        <w:t>s corporate priority of ‘</w:t>
      </w:r>
      <w:r w:rsidR="002D7DA0" w:rsidRPr="00256E5A">
        <w:rPr>
          <w:rFonts w:ascii="Arial" w:hAnsi="Arial" w:cs="Arial"/>
        </w:rPr>
        <w:t>A place where those in need are supported</w:t>
      </w:r>
      <w:r w:rsidRPr="00256E5A">
        <w:rPr>
          <w:rFonts w:ascii="Arial" w:hAnsi="Arial" w:cs="Arial"/>
        </w:rPr>
        <w:t>’</w:t>
      </w:r>
      <w:r w:rsidR="00FF5FD7" w:rsidRPr="00256E5A">
        <w:rPr>
          <w:rFonts w:ascii="Arial" w:hAnsi="Arial" w:cs="Arial"/>
        </w:rPr>
        <w:t xml:space="preserve"> and the flagship action </w:t>
      </w:r>
      <w:r w:rsidR="007A5C41" w:rsidRPr="00256E5A">
        <w:rPr>
          <w:rFonts w:ascii="Arial" w:hAnsi="Arial" w:cs="Arial"/>
        </w:rPr>
        <w:t>“to h</w:t>
      </w:r>
      <w:r w:rsidR="002D7DA0" w:rsidRPr="00256E5A">
        <w:rPr>
          <w:rFonts w:ascii="Arial" w:hAnsi="Arial" w:cs="Arial"/>
        </w:rPr>
        <w:t>elp with the cost-of-living crisis, we will deliver another year of free school meals during school holidays (subject to Household Support Fund 4 Guidance)</w:t>
      </w:r>
      <w:r w:rsidR="007A5C41" w:rsidRPr="00256E5A">
        <w:rPr>
          <w:rFonts w:ascii="Arial" w:hAnsi="Arial" w:cs="Arial"/>
        </w:rPr>
        <w:t>”</w:t>
      </w:r>
      <w:r w:rsidR="002D7DA0" w:rsidRPr="00256E5A">
        <w:rPr>
          <w:rFonts w:ascii="Arial" w:hAnsi="Arial" w:cs="Arial"/>
        </w:rPr>
        <w:t>.</w:t>
      </w:r>
    </w:p>
    <w:p w14:paraId="6609BE25" w14:textId="77777777" w:rsidR="007C0031" w:rsidRPr="00256E5A" w:rsidRDefault="007C0031" w:rsidP="004924FF">
      <w:pPr>
        <w:jc w:val="both"/>
        <w:rPr>
          <w:rFonts w:ascii="Arial" w:hAnsi="Arial" w:cs="Arial"/>
        </w:rPr>
      </w:pPr>
    </w:p>
    <w:p w14:paraId="15329A0B" w14:textId="0AACB21A" w:rsidR="004E31CB" w:rsidRPr="00256E5A" w:rsidRDefault="00CC7B2F" w:rsidP="004924FF">
      <w:pPr>
        <w:jc w:val="both"/>
        <w:rPr>
          <w:rFonts w:ascii="Arial" w:hAnsi="Arial" w:cs="Arial"/>
        </w:rPr>
      </w:pPr>
      <w:r w:rsidRPr="00256E5A">
        <w:rPr>
          <w:rFonts w:ascii="Arial" w:hAnsi="Arial" w:cs="Arial"/>
        </w:rPr>
        <w:t xml:space="preserve">The fourth iteration of the </w:t>
      </w:r>
      <w:r w:rsidR="008D6F3F" w:rsidRPr="00256E5A">
        <w:rPr>
          <w:rFonts w:ascii="Arial" w:hAnsi="Arial" w:cs="Arial"/>
        </w:rPr>
        <w:t xml:space="preserve">Government’s </w:t>
      </w:r>
      <w:r w:rsidRPr="00256E5A">
        <w:rPr>
          <w:rFonts w:ascii="Arial" w:hAnsi="Arial" w:cs="Arial"/>
        </w:rPr>
        <w:t xml:space="preserve">Household Support </w:t>
      </w:r>
      <w:r w:rsidR="008D6F3F" w:rsidRPr="00256E5A">
        <w:rPr>
          <w:rFonts w:ascii="Arial" w:hAnsi="Arial" w:cs="Arial"/>
        </w:rPr>
        <w:t xml:space="preserve">Fund </w:t>
      </w:r>
      <w:r w:rsidRPr="00256E5A">
        <w:rPr>
          <w:rFonts w:ascii="Arial" w:hAnsi="Arial" w:cs="Arial"/>
        </w:rPr>
        <w:t xml:space="preserve">is currently </w:t>
      </w:r>
      <w:r w:rsidR="008D6F3F" w:rsidRPr="00256E5A">
        <w:rPr>
          <w:rFonts w:ascii="Arial" w:hAnsi="Arial" w:cs="Arial"/>
        </w:rPr>
        <w:t>live:</w:t>
      </w:r>
    </w:p>
    <w:p w14:paraId="2113C5A3" w14:textId="4CE43973" w:rsidR="008D6F3F" w:rsidRPr="006E54DA" w:rsidRDefault="008D6F3F" w:rsidP="004924FF">
      <w:pPr>
        <w:pStyle w:val="ListParagraph"/>
        <w:numPr>
          <w:ilvl w:val="0"/>
          <w:numId w:val="25"/>
        </w:numPr>
        <w:jc w:val="both"/>
        <w:rPr>
          <w:rFonts w:ascii="Arial" w:hAnsi="Arial" w:cs="Arial"/>
        </w:rPr>
      </w:pPr>
      <w:r w:rsidRPr="006E54DA">
        <w:rPr>
          <w:rFonts w:ascii="Arial" w:hAnsi="Arial" w:cs="Arial"/>
        </w:rPr>
        <w:t>Household Support Fund</w:t>
      </w:r>
      <w:r w:rsidR="00976650" w:rsidRPr="006E54DA">
        <w:rPr>
          <w:rFonts w:ascii="Arial" w:hAnsi="Arial" w:cs="Arial"/>
        </w:rPr>
        <w:t xml:space="preserve"> – 1 Octo</w:t>
      </w:r>
      <w:r w:rsidR="00D72DFC" w:rsidRPr="006E54DA">
        <w:rPr>
          <w:rFonts w:ascii="Arial" w:hAnsi="Arial" w:cs="Arial"/>
        </w:rPr>
        <w:t>ber 2021 to 31 March 2022</w:t>
      </w:r>
    </w:p>
    <w:p w14:paraId="12B163A0" w14:textId="0AB3C12A" w:rsidR="00BF2BDB" w:rsidRPr="006E54DA" w:rsidRDefault="008D6F3F" w:rsidP="004924FF">
      <w:pPr>
        <w:pStyle w:val="ListParagraph"/>
        <w:numPr>
          <w:ilvl w:val="0"/>
          <w:numId w:val="25"/>
        </w:numPr>
        <w:jc w:val="both"/>
        <w:rPr>
          <w:rFonts w:ascii="Arial" w:hAnsi="Arial" w:cs="Arial"/>
        </w:rPr>
      </w:pPr>
      <w:r w:rsidRPr="006E54DA">
        <w:rPr>
          <w:rFonts w:ascii="Arial" w:hAnsi="Arial" w:cs="Arial"/>
        </w:rPr>
        <w:lastRenderedPageBreak/>
        <w:t xml:space="preserve">Household Support </w:t>
      </w:r>
      <w:r w:rsidR="00D72DFC" w:rsidRPr="006E54DA">
        <w:rPr>
          <w:rFonts w:ascii="Arial" w:hAnsi="Arial" w:cs="Arial"/>
        </w:rPr>
        <w:t xml:space="preserve">Fund </w:t>
      </w:r>
      <w:r w:rsidR="005F1C67" w:rsidRPr="006E54DA">
        <w:rPr>
          <w:rFonts w:ascii="Arial" w:hAnsi="Arial" w:cs="Arial"/>
        </w:rPr>
        <w:t xml:space="preserve">(extension, </w:t>
      </w:r>
      <w:r w:rsidR="00D72DFC" w:rsidRPr="006E54DA">
        <w:rPr>
          <w:rFonts w:ascii="Arial" w:hAnsi="Arial" w:cs="Arial"/>
        </w:rPr>
        <w:t>second iteration</w:t>
      </w:r>
      <w:r w:rsidR="005F1C67" w:rsidRPr="006E54DA">
        <w:rPr>
          <w:rFonts w:ascii="Arial" w:hAnsi="Arial" w:cs="Arial"/>
        </w:rPr>
        <w:t>)</w:t>
      </w:r>
      <w:r w:rsidR="00D72DFC" w:rsidRPr="006E54DA">
        <w:rPr>
          <w:rFonts w:ascii="Arial" w:hAnsi="Arial" w:cs="Arial"/>
        </w:rPr>
        <w:t xml:space="preserve"> – </w:t>
      </w:r>
      <w:r w:rsidR="00BF2BDB" w:rsidRPr="006E54DA">
        <w:rPr>
          <w:rFonts w:ascii="Arial" w:hAnsi="Arial" w:cs="Arial"/>
        </w:rPr>
        <w:t xml:space="preserve">1 </w:t>
      </w:r>
      <w:r w:rsidR="00D72DFC" w:rsidRPr="006E54DA">
        <w:rPr>
          <w:rFonts w:ascii="Arial" w:hAnsi="Arial" w:cs="Arial"/>
        </w:rPr>
        <w:t>April 2022 to</w:t>
      </w:r>
      <w:r w:rsidR="00BF2BDB" w:rsidRPr="006E54DA">
        <w:rPr>
          <w:rFonts w:ascii="Arial" w:hAnsi="Arial" w:cs="Arial"/>
        </w:rPr>
        <w:t xml:space="preserve"> 30 September 2022</w:t>
      </w:r>
    </w:p>
    <w:p w14:paraId="793B81AB" w14:textId="4DF317F0" w:rsidR="00DE29E9" w:rsidRPr="006E54DA" w:rsidRDefault="00BF2BDB" w:rsidP="004924FF">
      <w:pPr>
        <w:pStyle w:val="ListParagraph"/>
        <w:numPr>
          <w:ilvl w:val="0"/>
          <w:numId w:val="25"/>
        </w:numPr>
        <w:jc w:val="both"/>
        <w:rPr>
          <w:rFonts w:ascii="Arial" w:hAnsi="Arial" w:cs="Arial"/>
        </w:rPr>
      </w:pPr>
      <w:r w:rsidRPr="006E54DA">
        <w:rPr>
          <w:rFonts w:ascii="Arial" w:hAnsi="Arial" w:cs="Arial"/>
        </w:rPr>
        <w:t xml:space="preserve">Household Support Fund </w:t>
      </w:r>
      <w:r w:rsidR="005F1C67" w:rsidRPr="006E54DA">
        <w:rPr>
          <w:rFonts w:ascii="Arial" w:hAnsi="Arial" w:cs="Arial"/>
        </w:rPr>
        <w:t xml:space="preserve">(extension, </w:t>
      </w:r>
      <w:r w:rsidRPr="006E54DA">
        <w:rPr>
          <w:rFonts w:ascii="Arial" w:hAnsi="Arial" w:cs="Arial"/>
        </w:rPr>
        <w:t>third iteration</w:t>
      </w:r>
      <w:r w:rsidR="005F1C67" w:rsidRPr="006E54DA">
        <w:rPr>
          <w:rFonts w:ascii="Arial" w:hAnsi="Arial" w:cs="Arial"/>
        </w:rPr>
        <w:t>)</w:t>
      </w:r>
      <w:r w:rsidRPr="006E54DA">
        <w:rPr>
          <w:rFonts w:ascii="Arial" w:hAnsi="Arial" w:cs="Arial"/>
        </w:rPr>
        <w:t xml:space="preserve"> </w:t>
      </w:r>
      <w:r w:rsidR="00DE29E9" w:rsidRPr="006E54DA">
        <w:rPr>
          <w:rFonts w:ascii="Arial" w:hAnsi="Arial" w:cs="Arial"/>
        </w:rPr>
        <w:t>–</w:t>
      </w:r>
      <w:r w:rsidRPr="006E54DA">
        <w:rPr>
          <w:rFonts w:ascii="Arial" w:hAnsi="Arial" w:cs="Arial"/>
        </w:rPr>
        <w:t xml:space="preserve"> </w:t>
      </w:r>
      <w:r w:rsidR="00DE29E9" w:rsidRPr="006E54DA">
        <w:rPr>
          <w:rFonts w:ascii="Arial" w:hAnsi="Arial" w:cs="Arial"/>
        </w:rPr>
        <w:t>1 October 2022 to 31 March 2023</w:t>
      </w:r>
    </w:p>
    <w:p w14:paraId="23BF7BEF" w14:textId="4E20564B" w:rsidR="00EF628A" w:rsidRPr="006E54DA" w:rsidRDefault="00DE29E9" w:rsidP="004924FF">
      <w:pPr>
        <w:pStyle w:val="ListParagraph"/>
        <w:numPr>
          <w:ilvl w:val="0"/>
          <w:numId w:val="25"/>
        </w:numPr>
        <w:jc w:val="both"/>
        <w:rPr>
          <w:rFonts w:ascii="Arial" w:hAnsi="Arial" w:cs="Arial"/>
        </w:rPr>
      </w:pPr>
      <w:r w:rsidRPr="006E54DA">
        <w:rPr>
          <w:rFonts w:ascii="Arial" w:hAnsi="Arial" w:cs="Arial"/>
        </w:rPr>
        <w:t xml:space="preserve">Household Support Fund </w:t>
      </w:r>
      <w:r w:rsidR="005F1C67" w:rsidRPr="006E54DA">
        <w:rPr>
          <w:rFonts w:ascii="Arial" w:hAnsi="Arial" w:cs="Arial"/>
        </w:rPr>
        <w:t xml:space="preserve">(extension, </w:t>
      </w:r>
      <w:r w:rsidRPr="006E54DA">
        <w:rPr>
          <w:rFonts w:ascii="Arial" w:hAnsi="Arial" w:cs="Arial"/>
        </w:rPr>
        <w:t>fourth iteration</w:t>
      </w:r>
      <w:r w:rsidR="005F1C67" w:rsidRPr="006E54DA">
        <w:rPr>
          <w:rFonts w:ascii="Arial" w:hAnsi="Arial" w:cs="Arial"/>
        </w:rPr>
        <w:t>)</w:t>
      </w:r>
      <w:r w:rsidRPr="006E54DA">
        <w:rPr>
          <w:rFonts w:ascii="Arial" w:hAnsi="Arial" w:cs="Arial"/>
        </w:rPr>
        <w:t xml:space="preserve"> – 1 April 2023 to </w:t>
      </w:r>
      <w:r w:rsidR="0066109D" w:rsidRPr="006E54DA">
        <w:rPr>
          <w:rFonts w:ascii="Arial" w:hAnsi="Arial" w:cs="Arial"/>
        </w:rPr>
        <w:t xml:space="preserve">31 March </w:t>
      </w:r>
      <w:r w:rsidR="00EF628A" w:rsidRPr="006E54DA">
        <w:rPr>
          <w:rFonts w:ascii="Arial" w:hAnsi="Arial" w:cs="Arial"/>
        </w:rPr>
        <w:t>2024</w:t>
      </w:r>
    </w:p>
    <w:p w14:paraId="5966BE86" w14:textId="77777777" w:rsidR="003563FF" w:rsidRDefault="003563FF" w:rsidP="004924FF">
      <w:pPr>
        <w:jc w:val="both"/>
        <w:rPr>
          <w:rFonts w:ascii="Arial" w:hAnsi="Arial" w:cs="Arial"/>
        </w:rPr>
      </w:pPr>
    </w:p>
    <w:p w14:paraId="6C43DFDF" w14:textId="7425637E" w:rsidR="006D67DF" w:rsidRPr="00256E5A" w:rsidRDefault="006D67DF" w:rsidP="004924FF">
      <w:pPr>
        <w:jc w:val="both"/>
        <w:rPr>
          <w:rFonts w:ascii="Arial" w:hAnsi="Arial" w:cs="Arial"/>
        </w:rPr>
      </w:pPr>
      <w:r w:rsidRPr="00256E5A">
        <w:rPr>
          <w:rFonts w:ascii="Arial" w:hAnsi="Arial" w:cs="Arial"/>
        </w:rPr>
        <w:t>For the first time, th</w:t>
      </w:r>
      <w:r w:rsidR="001D5A20" w:rsidRPr="00256E5A">
        <w:rPr>
          <w:rFonts w:ascii="Arial" w:hAnsi="Arial" w:cs="Arial"/>
        </w:rPr>
        <w:t xml:space="preserve">is iteration of the </w:t>
      </w:r>
      <w:r w:rsidR="006A1CF4" w:rsidRPr="00256E5A">
        <w:rPr>
          <w:rFonts w:ascii="Arial" w:hAnsi="Arial" w:cs="Arial"/>
        </w:rPr>
        <w:t xml:space="preserve">Fund will </w:t>
      </w:r>
      <w:r w:rsidR="00980DF7" w:rsidRPr="00256E5A">
        <w:rPr>
          <w:rFonts w:ascii="Arial" w:hAnsi="Arial" w:cs="Arial"/>
        </w:rPr>
        <w:t>run for a 12-month period</w:t>
      </w:r>
      <w:r w:rsidR="004D1F92" w:rsidRPr="00256E5A">
        <w:rPr>
          <w:rFonts w:ascii="Arial" w:hAnsi="Arial" w:cs="Arial"/>
        </w:rPr>
        <w:t>.</w:t>
      </w:r>
    </w:p>
    <w:p w14:paraId="139DD16C" w14:textId="4666A1C7" w:rsidR="008D6F3F" w:rsidRPr="00256E5A" w:rsidRDefault="008D6F3F" w:rsidP="004924FF">
      <w:pPr>
        <w:pStyle w:val="ListParagraph"/>
        <w:jc w:val="both"/>
        <w:rPr>
          <w:rFonts w:ascii="Arial" w:hAnsi="Arial" w:cs="Arial"/>
        </w:rPr>
      </w:pPr>
    </w:p>
    <w:p w14:paraId="39DBFE2A" w14:textId="77777777" w:rsidR="007C0031" w:rsidRPr="00256E5A" w:rsidRDefault="007C0031" w:rsidP="004924FF">
      <w:pPr>
        <w:pStyle w:val="NoSpacing"/>
        <w:jc w:val="both"/>
        <w:rPr>
          <w:rFonts w:ascii="Arial" w:hAnsi="Arial" w:cs="Arial"/>
          <w:sz w:val="24"/>
          <w:szCs w:val="24"/>
        </w:rPr>
      </w:pPr>
      <w:r w:rsidRPr="00256E5A">
        <w:rPr>
          <w:rFonts w:ascii="Arial" w:hAnsi="Arial" w:cs="Arial"/>
          <w:sz w:val="24"/>
          <w:szCs w:val="24"/>
        </w:rPr>
        <w:t>The guidance for the fourth iteration of the Household Support Fund (HSF4) and allocations for local authorities was announced on 20 February.</w:t>
      </w:r>
    </w:p>
    <w:p w14:paraId="3456A599" w14:textId="77777777" w:rsidR="007C0031" w:rsidRPr="00256E5A" w:rsidRDefault="007C0031" w:rsidP="004924FF">
      <w:pPr>
        <w:pStyle w:val="NoSpacing"/>
        <w:jc w:val="both"/>
        <w:rPr>
          <w:rFonts w:ascii="Arial" w:hAnsi="Arial" w:cs="Arial"/>
          <w:sz w:val="24"/>
          <w:szCs w:val="24"/>
        </w:rPr>
      </w:pPr>
    </w:p>
    <w:p w14:paraId="7B1B9FFE" w14:textId="0B2E18B3" w:rsidR="007C0031" w:rsidRPr="00256E5A" w:rsidRDefault="004C7870" w:rsidP="004924FF">
      <w:pPr>
        <w:pStyle w:val="NoSpacing"/>
        <w:jc w:val="both"/>
        <w:rPr>
          <w:rFonts w:ascii="Arial" w:hAnsi="Arial" w:cs="Arial"/>
          <w:sz w:val="24"/>
          <w:szCs w:val="24"/>
        </w:rPr>
      </w:pPr>
      <w:r w:rsidRPr="00256E5A">
        <w:rPr>
          <w:rFonts w:ascii="Arial" w:hAnsi="Arial" w:cs="Arial"/>
          <w:sz w:val="24"/>
          <w:szCs w:val="24"/>
        </w:rPr>
        <w:t xml:space="preserve">This </w:t>
      </w:r>
      <w:r w:rsidR="006C0D29" w:rsidRPr="00256E5A">
        <w:rPr>
          <w:rFonts w:ascii="Arial" w:hAnsi="Arial" w:cs="Arial"/>
          <w:sz w:val="24"/>
          <w:szCs w:val="24"/>
        </w:rPr>
        <w:t>provided that t</w:t>
      </w:r>
      <w:r w:rsidR="007C0031" w:rsidRPr="00256E5A">
        <w:rPr>
          <w:rFonts w:ascii="Arial" w:hAnsi="Arial" w:cs="Arial"/>
          <w:sz w:val="24"/>
          <w:szCs w:val="24"/>
        </w:rPr>
        <w:t xml:space="preserve">he Household Support Fund should be used to support households in the most need; particularly those who may not be eligible for the other support government has recently made available but who are nevertheless in need and who require crisis support. This includes the </w:t>
      </w:r>
      <w:r w:rsidR="0042672F" w:rsidRPr="00256E5A">
        <w:rPr>
          <w:rFonts w:ascii="Arial" w:hAnsi="Arial" w:cs="Arial"/>
          <w:sz w:val="24"/>
          <w:szCs w:val="24"/>
        </w:rPr>
        <w:t>Cost-of-Living</w:t>
      </w:r>
      <w:r w:rsidR="007C0031" w:rsidRPr="00256E5A">
        <w:rPr>
          <w:rFonts w:ascii="Arial" w:hAnsi="Arial" w:cs="Arial"/>
          <w:sz w:val="24"/>
          <w:szCs w:val="24"/>
        </w:rPr>
        <w:t xml:space="preserve"> Payments and the energy support being provided for 2023/24</w:t>
      </w:r>
      <w:r w:rsidR="007C0031" w:rsidRPr="00256E5A">
        <w:rPr>
          <w:rStyle w:val="FootnoteReference"/>
          <w:rFonts w:ascii="Arial" w:hAnsi="Arial" w:cs="Arial"/>
          <w:sz w:val="24"/>
          <w:szCs w:val="24"/>
        </w:rPr>
        <w:footnoteReference w:id="2"/>
      </w:r>
      <w:r w:rsidR="007C0031" w:rsidRPr="00256E5A">
        <w:rPr>
          <w:rFonts w:ascii="Arial" w:hAnsi="Arial" w:cs="Arial"/>
          <w:sz w:val="24"/>
          <w:szCs w:val="24"/>
        </w:rPr>
        <w:t xml:space="preserve">. </w:t>
      </w:r>
    </w:p>
    <w:p w14:paraId="6DD5C310" w14:textId="77777777" w:rsidR="007C0031" w:rsidRPr="00256E5A" w:rsidRDefault="007C0031" w:rsidP="004924FF">
      <w:pPr>
        <w:pStyle w:val="NoSpacing"/>
        <w:jc w:val="both"/>
        <w:rPr>
          <w:rFonts w:ascii="Arial" w:hAnsi="Arial" w:cs="Arial"/>
          <w:sz w:val="24"/>
          <w:szCs w:val="24"/>
        </w:rPr>
      </w:pPr>
    </w:p>
    <w:p w14:paraId="3CA93D51" w14:textId="0E3A21AD" w:rsidR="007C0031" w:rsidRDefault="007C0031" w:rsidP="003563FF">
      <w:pPr>
        <w:pStyle w:val="NoSpacing"/>
        <w:jc w:val="both"/>
        <w:rPr>
          <w:rFonts w:ascii="Arial" w:hAnsi="Arial" w:cs="Arial"/>
          <w:sz w:val="24"/>
          <w:szCs w:val="24"/>
        </w:rPr>
      </w:pPr>
      <w:r w:rsidRPr="00256E5A">
        <w:rPr>
          <w:rFonts w:ascii="Arial" w:hAnsi="Arial" w:cs="Arial"/>
          <w:sz w:val="24"/>
          <w:szCs w:val="24"/>
        </w:rPr>
        <w:t xml:space="preserve">For the </w:t>
      </w:r>
      <w:r w:rsidR="0042672F" w:rsidRPr="00256E5A">
        <w:rPr>
          <w:rFonts w:ascii="Arial" w:hAnsi="Arial" w:cs="Arial"/>
          <w:sz w:val="24"/>
          <w:szCs w:val="24"/>
        </w:rPr>
        <w:t>Cost-of-Living</w:t>
      </w:r>
      <w:r w:rsidRPr="00256E5A">
        <w:rPr>
          <w:rFonts w:ascii="Arial" w:hAnsi="Arial" w:cs="Arial"/>
          <w:sz w:val="24"/>
          <w:szCs w:val="24"/>
        </w:rPr>
        <w:t xml:space="preserve"> payments this may include, but is not limited to:</w:t>
      </w:r>
    </w:p>
    <w:p w14:paraId="46CAE3FA" w14:textId="77777777" w:rsidR="00CB7595" w:rsidRPr="00256E5A" w:rsidRDefault="00CB7595" w:rsidP="004924FF">
      <w:pPr>
        <w:pStyle w:val="NoSpacing"/>
        <w:jc w:val="both"/>
        <w:rPr>
          <w:rFonts w:ascii="Arial" w:hAnsi="Arial" w:cs="Arial"/>
          <w:sz w:val="24"/>
          <w:szCs w:val="24"/>
        </w:rPr>
      </w:pPr>
    </w:p>
    <w:p w14:paraId="43A213AF" w14:textId="77777777" w:rsidR="007C0031" w:rsidRPr="00256E5A" w:rsidRDefault="007C0031" w:rsidP="004924FF">
      <w:pPr>
        <w:pStyle w:val="NoSpacing"/>
        <w:numPr>
          <w:ilvl w:val="0"/>
          <w:numId w:val="26"/>
        </w:numPr>
        <w:jc w:val="both"/>
        <w:rPr>
          <w:rFonts w:ascii="Arial" w:hAnsi="Arial" w:cs="Arial"/>
          <w:sz w:val="24"/>
          <w:szCs w:val="24"/>
        </w:rPr>
      </w:pPr>
      <w:r w:rsidRPr="00256E5A">
        <w:rPr>
          <w:rFonts w:ascii="Arial" w:hAnsi="Arial" w:cs="Arial"/>
          <w:sz w:val="24"/>
          <w:szCs w:val="24"/>
        </w:rPr>
        <w:t>people who are entitled to but not claiming qualifying benefits</w:t>
      </w:r>
    </w:p>
    <w:p w14:paraId="3BD9F073" w14:textId="77777777" w:rsidR="007C0031" w:rsidRPr="00256E5A" w:rsidRDefault="007C0031" w:rsidP="004924FF">
      <w:pPr>
        <w:pStyle w:val="NoSpacing"/>
        <w:numPr>
          <w:ilvl w:val="0"/>
          <w:numId w:val="26"/>
        </w:numPr>
        <w:jc w:val="both"/>
        <w:rPr>
          <w:rFonts w:ascii="Arial" w:hAnsi="Arial" w:cs="Arial"/>
          <w:sz w:val="24"/>
          <w:szCs w:val="24"/>
        </w:rPr>
      </w:pPr>
      <w:r w:rsidRPr="00256E5A">
        <w:rPr>
          <w:rFonts w:ascii="Arial" w:hAnsi="Arial" w:cs="Arial"/>
          <w:sz w:val="24"/>
          <w:szCs w:val="24"/>
        </w:rPr>
        <w:t xml:space="preserve">people who are claiming Housing Benefit (HB) only </w:t>
      </w:r>
      <w:proofErr w:type="gramStart"/>
      <w:r w:rsidRPr="00256E5A">
        <w:rPr>
          <w:rFonts w:ascii="Arial" w:hAnsi="Arial" w:cs="Arial"/>
          <w:sz w:val="24"/>
          <w:szCs w:val="24"/>
        </w:rPr>
        <w:t>and;</w:t>
      </w:r>
      <w:proofErr w:type="gramEnd"/>
    </w:p>
    <w:p w14:paraId="32EA3762" w14:textId="77777777" w:rsidR="007C0031" w:rsidRPr="00256E5A" w:rsidRDefault="007C0031" w:rsidP="004924FF">
      <w:pPr>
        <w:pStyle w:val="NoSpacing"/>
        <w:numPr>
          <w:ilvl w:val="0"/>
          <w:numId w:val="26"/>
        </w:numPr>
        <w:jc w:val="both"/>
        <w:rPr>
          <w:rFonts w:ascii="Arial" w:hAnsi="Arial" w:cs="Arial"/>
          <w:sz w:val="24"/>
          <w:szCs w:val="24"/>
        </w:rPr>
      </w:pPr>
      <w:r w:rsidRPr="00256E5A">
        <w:rPr>
          <w:rFonts w:ascii="Arial" w:hAnsi="Arial" w:cs="Arial"/>
          <w:sz w:val="24"/>
          <w:szCs w:val="24"/>
        </w:rPr>
        <w:t xml:space="preserve">people who begin a claim or return to payment of a benefit after the relevant qualifying date. </w:t>
      </w:r>
    </w:p>
    <w:p w14:paraId="5E5B68A4" w14:textId="77777777" w:rsidR="007C0031" w:rsidRPr="00256E5A" w:rsidRDefault="007C0031" w:rsidP="004924FF">
      <w:pPr>
        <w:pStyle w:val="NoSpacing"/>
        <w:ind w:left="720"/>
        <w:jc w:val="both"/>
        <w:rPr>
          <w:rFonts w:ascii="Arial" w:hAnsi="Arial" w:cs="Arial"/>
          <w:sz w:val="24"/>
          <w:szCs w:val="24"/>
        </w:rPr>
      </w:pPr>
    </w:p>
    <w:p w14:paraId="73CA44B3" w14:textId="3DF1222D" w:rsidR="007C0031" w:rsidRDefault="00066027" w:rsidP="003563FF">
      <w:pPr>
        <w:pStyle w:val="NoSpacing"/>
        <w:jc w:val="both"/>
        <w:rPr>
          <w:rFonts w:ascii="Arial" w:hAnsi="Arial" w:cs="Arial"/>
          <w:sz w:val="24"/>
          <w:szCs w:val="24"/>
        </w:rPr>
      </w:pPr>
      <w:r w:rsidRPr="00256E5A">
        <w:rPr>
          <w:rFonts w:ascii="Arial" w:hAnsi="Arial" w:cs="Arial"/>
          <w:sz w:val="24"/>
          <w:szCs w:val="24"/>
        </w:rPr>
        <w:t>The guidance states that t</w:t>
      </w:r>
      <w:r w:rsidR="007C0031" w:rsidRPr="00256E5A">
        <w:rPr>
          <w:rFonts w:ascii="Arial" w:hAnsi="Arial" w:cs="Arial"/>
          <w:sz w:val="24"/>
          <w:szCs w:val="24"/>
        </w:rPr>
        <w:t>here may be groups who are vulnerable to rising prices even though they are supported through these schemes, for example large families or single-income families.  H</w:t>
      </w:r>
      <w:r w:rsidR="00FA46AD">
        <w:rPr>
          <w:rFonts w:ascii="Arial" w:hAnsi="Arial" w:cs="Arial"/>
          <w:sz w:val="24"/>
          <w:szCs w:val="24"/>
        </w:rPr>
        <w:t xml:space="preserve">ousehold </w:t>
      </w:r>
      <w:r w:rsidR="007C0031" w:rsidRPr="00256E5A">
        <w:rPr>
          <w:rFonts w:ascii="Arial" w:hAnsi="Arial" w:cs="Arial"/>
          <w:sz w:val="24"/>
          <w:szCs w:val="24"/>
        </w:rPr>
        <w:t>S</w:t>
      </w:r>
      <w:r w:rsidR="00FA46AD">
        <w:rPr>
          <w:rFonts w:ascii="Arial" w:hAnsi="Arial" w:cs="Arial"/>
          <w:sz w:val="24"/>
          <w:szCs w:val="24"/>
        </w:rPr>
        <w:t xml:space="preserve">upport </w:t>
      </w:r>
      <w:r w:rsidR="007C0031" w:rsidRPr="00256E5A">
        <w:rPr>
          <w:rFonts w:ascii="Arial" w:hAnsi="Arial" w:cs="Arial"/>
          <w:sz w:val="24"/>
          <w:szCs w:val="24"/>
        </w:rPr>
        <w:t>F</w:t>
      </w:r>
      <w:r w:rsidR="00FA46AD">
        <w:rPr>
          <w:rFonts w:ascii="Arial" w:hAnsi="Arial" w:cs="Arial"/>
          <w:sz w:val="24"/>
          <w:szCs w:val="24"/>
        </w:rPr>
        <w:t>und</w:t>
      </w:r>
      <w:r w:rsidR="001A77CF">
        <w:rPr>
          <w:rFonts w:ascii="Arial" w:hAnsi="Arial" w:cs="Arial"/>
          <w:sz w:val="24"/>
          <w:szCs w:val="24"/>
        </w:rPr>
        <w:t xml:space="preserve"> (HSF)</w:t>
      </w:r>
      <w:r w:rsidR="007C0031" w:rsidRPr="00256E5A">
        <w:rPr>
          <w:rFonts w:ascii="Arial" w:hAnsi="Arial" w:cs="Arial"/>
          <w:sz w:val="24"/>
          <w:szCs w:val="24"/>
        </w:rPr>
        <w:t xml:space="preserve"> is intended to cover a wide range of low-income households in need including:</w:t>
      </w:r>
    </w:p>
    <w:p w14:paraId="331D35F5" w14:textId="77777777" w:rsidR="00CB7595" w:rsidRPr="00256E5A" w:rsidRDefault="00CB7595" w:rsidP="004924FF">
      <w:pPr>
        <w:pStyle w:val="NoSpacing"/>
        <w:jc w:val="both"/>
        <w:rPr>
          <w:rFonts w:ascii="Arial" w:hAnsi="Arial" w:cs="Arial"/>
          <w:sz w:val="24"/>
          <w:szCs w:val="24"/>
        </w:rPr>
      </w:pPr>
    </w:p>
    <w:p w14:paraId="31BA8129" w14:textId="77777777" w:rsidR="007C0031" w:rsidRPr="00256E5A" w:rsidRDefault="007C0031" w:rsidP="004924FF">
      <w:pPr>
        <w:pStyle w:val="NoSpacing"/>
        <w:numPr>
          <w:ilvl w:val="0"/>
          <w:numId w:val="27"/>
        </w:numPr>
        <w:jc w:val="both"/>
        <w:rPr>
          <w:rFonts w:ascii="Arial" w:hAnsi="Arial" w:cs="Arial"/>
          <w:sz w:val="24"/>
          <w:szCs w:val="24"/>
        </w:rPr>
      </w:pPr>
      <w:r w:rsidRPr="00256E5A">
        <w:rPr>
          <w:rFonts w:ascii="Arial" w:hAnsi="Arial" w:cs="Arial"/>
          <w:sz w:val="24"/>
          <w:szCs w:val="24"/>
        </w:rPr>
        <w:t>families with children of all ages</w:t>
      </w:r>
    </w:p>
    <w:p w14:paraId="5AF9DEBB" w14:textId="77777777" w:rsidR="007C0031" w:rsidRPr="00256E5A" w:rsidRDefault="007C0031" w:rsidP="004924FF">
      <w:pPr>
        <w:pStyle w:val="NoSpacing"/>
        <w:numPr>
          <w:ilvl w:val="0"/>
          <w:numId w:val="27"/>
        </w:numPr>
        <w:jc w:val="both"/>
        <w:rPr>
          <w:rFonts w:ascii="Arial" w:hAnsi="Arial" w:cs="Arial"/>
          <w:sz w:val="24"/>
          <w:szCs w:val="24"/>
        </w:rPr>
      </w:pPr>
      <w:r w:rsidRPr="00256E5A">
        <w:rPr>
          <w:rFonts w:ascii="Arial" w:hAnsi="Arial" w:cs="Arial"/>
          <w:sz w:val="24"/>
          <w:szCs w:val="24"/>
        </w:rPr>
        <w:t>pensioners</w:t>
      </w:r>
    </w:p>
    <w:p w14:paraId="3EE287CC" w14:textId="77777777" w:rsidR="007C0031" w:rsidRPr="00256E5A" w:rsidRDefault="007C0031" w:rsidP="004924FF">
      <w:pPr>
        <w:pStyle w:val="NoSpacing"/>
        <w:numPr>
          <w:ilvl w:val="0"/>
          <w:numId w:val="27"/>
        </w:numPr>
        <w:jc w:val="both"/>
        <w:rPr>
          <w:rFonts w:ascii="Arial" w:hAnsi="Arial" w:cs="Arial"/>
          <w:sz w:val="24"/>
          <w:szCs w:val="24"/>
        </w:rPr>
      </w:pPr>
      <w:r w:rsidRPr="00256E5A">
        <w:rPr>
          <w:rFonts w:ascii="Arial" w:hAnsi="Arial" w:cs="Arial"/>
          <w:sz w:val="24"/>
          <w:szCs w:val="24"/>
        </w:rPr>
        <w:t>unpaid carers</w:t>
      </w:r>
    </w:p>
    <w:p w14:paraId="13806B1D" w14:textId="77777777" w:rsidR="007C0031" w:rsidRPr="00256E5A" w:rsidRDefault="007C0031" w:rsidP="004924FF">
      <w:pPr>
        <w:pStyle w:val="NoSpacing"/>
        <w:numPr>
          <w:ilvl w:val="0"/>
          <w:numId w:val="27"/>
        </w:numPr>
        <w:jc w:val="both"/>
        <w:rPr>
          <w:rFonts w:ascii="Arial" w:hAnsi="Arial" w:cs="Arial"/>
          <w:sz w:val="24"/>
          <w:szCs w:val="24"/>
        </w:rPr>
      </w:pPr>
      <w:r w:rsidRPr="00256E5A">
        <w:rPr>
          <w:rFonts w:ascii="Arial" w:hAnsi="Arial" w:cs="Arial"/>
          <w:sz w:val="24"/>
          <w:szCs w:val="24"/>
        </w:rPr>
        <w:t>care leavers and</w:t>
      </w:r>
    </w:p>
    <w:p w14:paraId="4099EE62" w14:textId="77777777" w:rsidR="007C0031" w:rsidRPr="00256E5A" w:rsidRDefault="007C0031" w:rsidP="004924FF">
      <w:pPr>
        <w:pStyle w:val="NoSpacing"/>
        <w:numPr>
          <w:ilvl w:val="0"/>
          <w:numId w:val="27"/>
        </w:numPr>
        <w:jc w:val="both"/>
        <w:rPr>
          <w:rFonts w:ascii="Arial" w:hAnsi="Arial" w:cs="Arial"/>
          <w:sz w:val="24"/>
          <w:szCs w:val="24"/>
        </w:rPr>
      </w:pPr>
      <w:r w:rsidRPr="00256E5A">
        <w:rPr>
          <w:rFonts w:ascii="Arial" w:hAnsi="Arial" w:cs="Arial"/>
          <w:sz w:val="24"/>
          <w:szCs w:val="24"/>
        </w:rPr>
        <w:t xml:space="preserve">disabled people </w:t>
      </w:r>
    </w:p>
    <w:p w14:paraId="589694DB" w14:textId="77777777" w:rsidR="00CB7595" w:rsidRDefault="00CB7595" w:rsidP="003563FF">
      <w:pPr>
        <w:pStyle w:val="NoSpacing"/>
        <w:jc w:val="both"/>
        <w:rPr>
          <w:rFonts w:ascii="Arial" w:hAnsi="Arial" w:cs="Arial"/>
          <w:sz w:val="24"/>
          <w:szCs w:val="24"/>
        </w:rPr>
      </w:pPr>
    </w:p>
    <w:p w14:paraId="6C5AFDF1" w14:textId="781F01D7" w:rsidR="007C0031" w:rsidRPr="00256E5A" w:rsidRDefault="00E81F23" w:rsidP="004924FF">
      <w:pPr>
        <w:pStyle w:val="NoSpacing"/>
        <w:jc w:val="both"/>
        <w:rPr>
          <w:rFonts w:ascii="Arial" w:hAnsi="Arial" w:cs="Arial"/>
          <w:sz w:val="24"/>
          <w:szCs w:val="24"/>
        </w:rPr>
      </w:pPr>
      <w:r w:rsidRPr="00256E5A">
        <w:rPr>
          <w:rFonts w:ascii="Arial" w:hAnsi="Arial" w:cs="Arial"/>
          <w:sz w:val="24"/>
          <w:szCs w:val="24"/>
        </w:rPr>
        <w:t xml:space="preserve">Previous iterations of the HSF in Harrow have targeted each of the above cohorts, </w:t>
      </w:r>
      <w:proofErr w:type="gramStart"/>
      <w:r w:rsidRPr="00256E5A">
        <w:rPr>
          <w:rFonts w:ascii="Arial" w:hAnsi="Arial" w:cs="Arial"/>
          <w:sz w:val="24"/>
          <w:szCs w:val="24"/>
        </w:rPr>
        <w:t>with the exception of</w:t>
      </w:r>
      <w:proofErr w:type="gramEnd"/>
      <w:r w:rsidRPr="00256E5A">
        <w:rPr>
          <w:rFonts w:ascii="Arial" w:hAnsi="Arial" w:cs="Arial"/>
          <w:sz w:val="24"/>
          <w:szCs w:val="24"/>
        </w:rPr>
        <w:t xml:space="preserve"> unpaid</w:t>
      </w:r>
      <w:r w:rsidR="008C69A0" w:rsidRPr="00256E5A">
        <w:rPr>
          <w:rFonts w:ascii="Arial" w:hAnsi="Arial" w:cs="Arial"/>
          <w:sz w:val="24"/>
          <w:szCs w:val="24"/>
        </w:rPr>
        <w:t xml:space="preserve"> carers</w:t>
      </w:r>
      <w:r w:rsidRPr="00256E5A">
        <w:rPr>
          <w:rFonts w:ascii="Arial" w:hAnsi="Arial" w:cs="Arial"/>
          <w:sz w:val="24"/>
          <w:szCs w:val="24"/>
        </w:rPr>
        <w:t xml:space="preserve">, and therefore for HSF4 the proposal is to address help to unpaid carers </w:t>
      </w:r>
      <w:r w:rsidR="007417DD" w:rsidRPr="00256E5A">
        <w:rPr>
          <w:rFonts w:ascii="Arial" w:hAnsi="Arial" w:cs="Arial"/>
          <w:sz w:val="24"/>
          <w:szCs w:val="24"/>
        </w:rPr>
        <w:t>especially through the funding allocation for the Conversation Café model.</w:t>
      </w:r>
    </w:p>
    <w:p w14:paraId="0F838715" w14:textId="77777777" w:rsidR="00E81F23" w:rsidRPr="00256E5A" w:rsidRDefault="00E81F23" w:rsidP="004924FF">
      <w:pPr>
        <w:pStyle w:val="NoSpacing"/>
        <w:jc w:val="both"/>
        <w:rPr>
          <w:rFonts w:ascii="Arial" w:hAnsi="Arial" w:cs="Arial"/>
          <w:sz w:val="24"/>
          <w:szCs w:val="24"/>
        </w:rPr>
      </w:pPr>
    </w:p>
    <w:p w14:paraId="5DEEDB65" w14:textId="00CCC7DC" w:rsidR="007C0031" w:rsidRPr="00256E5A" w:rsidRDefault="007C0031" w:rsidP="004924FF">
      <w:pPr>
        <w:pStyle w:val="NoSpacing"/>
        <w:jc w:val="both"/>
        <w:rPr>
          <w:rFonts w:ascii="Arial" w:hAnsi="Arial" w:cs="Arial"/>
          <w:sz w:val="24"/>
          <w:szCs w:val="24"/>
        </w:rPr>
      </w:pPr>
      <w:r w:rsidRPr="00256E5A">
        <w:rPr>
          <w:rFonts w:ascii="Arial" w:hAnsi="Arial" w:cs="Arial"/>
          <w:sz w:val="24"/>
          <w:szCs w:val="24"/>
        </w:rPr>
        <w:t xml:space="preserve">Types of support funded through HSF </w:t>
      </w:r>
      <w:r w:rsidR="00E029D4" w:rsidRPr="00256E5A">
        <w:rPr>
          <w:rFonts w:ascii="Arial" w:hAnsi="Arial" w:cs="Arial"/>
          <w:sz w:val="24"/>
          <w:szCs w:val="24"/>
        </w:rPr>
        <w:t xml:space="preserve">can include </w:t>
      </w:r>
      <w:r w:rsidRPr="00256E5A">
        <w:rPr>
          <w:rFonts w:ascii="Arial" w:hAnsi="Arial" w:cs="Arial"/>
          <w:sz w:val="24"/>
          <w:szCs w:val="24"/>
        </w:rPr>
        <w:t>energy and water</w:t>
      </w:r>
      <w:r w:rsidR="00E029D4" w:rsidRPr="00256E5A">
        <w:rPr>
          <w:rFonts w:ascii="Arial" w:hAnsi="Arial" w:cs="Arial"/>
          <w:sz w:val="24"/>
          <w:szCs w:val="24"/>
        </w:rPr>
        <w:t xml:space="preserve">; </w:t>
      </w:r>
      <w:r w:rsidRPr="00256E5A">
        <w:rPr>
          <w:rFonts w:ascii="Arial" w:hAnsi="Arial" w:cs="Arial"/>
          <w:sz w:val="24"/>
          <w:szCs w:val="24"/>
        </w:rPr>
        <w:t>food</w:t>
      </w:r>
      <w:r w:rsidR="00E029D4" w:rsidRPr="00256E5A">
        <w:rPr>
          <w:rFonts w:ascii="Arial" w:hAnsi="Arial" w:cs="Arial"/>
          <w:sz w:val="24"/>
          <w:szCs w:val="24"/>
        </w:rPr>
        <w:t xml:space="preserve">; </w:t>
      </w:r>
      <w:r w:rsidRPr="00256E5A">
        <w:rPr>
          <w:rFonts w:ascii="Arial" w:hAnsi="Arial" w:cs="Arial"/>
          <w:sz w:val="24"/>
          <w:szCs w:val="24"/>
        </w:rPr>
        <w:t>essentials linked to energy/water</w:t>
      </w:r>
      <w:r w:rsidR="00E029D4" w:rsidRPr="00256E5A">
        <w:rPr>
          <w:rFonts w:ascii="Arial" w:hAnsi="Arial" w:cs="Arial"/>
          <w:sz w:val="24"/>
          <w:szCs w:val="24"/>
        </w:rPr>
        <w:t xml:space="preserve">; </w:t>
      </w:r>
      <w:r w:rsidRPr="00256E5A">
        <w:rPr>
          <w:rFonts w:ascii="Arial" w:hAnsi="Arial" w:cs="Arial"/>
          <w:sz w:val="24"/>
          <w:szCs w:val="24"/>
        </w:rPr>
        <w:t>wider essentials</w:t>
      </w:r>
      <w:r w:rsidR="00E029D4" w:rsidRPr="00256E5A">
        <w:rPr>
          <w:rFonts w:ascii="Arial" w:hAnsi="Arial" w:cs="Arial"/>
          <w:sz w:val="24"/>
          <w:szCs w:val="24"/>
        </w:rPr>
        <w:t xml:space="preserve">; </w:t>
      </w:r>
      <w:r w:rsidRPr="00256E5A">
        <w:rPr>
          <w:rFonts w:ascii="Arial" w:hAnsi="Arial" w:cs="Arial"/>
          <w:sz w:val="24"/>
          <w:szCs w:val="24"/>
        </w:rPr>
        <w:t>advice services</w:t>
      </w:r>
      <w:r w:rsidR="00E8114C" w:rsidRPr="00256E5A">
        <w:rPr>
          <w:rFonts w:ascii="Arial" w:hAnsi="Arial" w:cs="Arial"/>
          <w:sz w:val="24"/>
          <w:szCs w:val="24"/>
        </w:rPr>
        <w:t xml:space="preserve"> and limited housing </w:t>
      </w:r>
      <w:r w:rsidR="0026510D" w:rsidRPr="00256E5A">
        <w:rPr>
          <w:rFonts w:ascii="Arial" w:hAnsi="Arial" w:cs="Arial"/>
          <w:sz w:val="24"/>
          <w:szCs w:val="24"/>
        </w:rPr>
        <w:t xml:space="preserve">costs </w:t>
      </w:r>
      <w:r w:rsidR="00AF6F9F" w:rsidRPr="00256E5A">
        <w:rPr>
          <w:rFonts w:ascii="Arial" w:hAnsi="Arial" w:cs="Arial"/>
          <w:sz w:val="24"/>
          <w:szCs w:val="24"/>
        </w:rPr>
        <w:t xml:space="preserve">where the focus is on </w:t>
      </w:r>
      <w:r w:rsidRPr="00256E5A">
        <w:rPr>
          <w:rFonts w:ascii="Arial" w:hAnsi="Arial" w:cs="Arial"/>
          <w:sz w:val="24"/>
          <w:szCs w:val="24"/>
        </w:rPr>
        <w:t>mitigating rising living costs on household bills.</w:t>
      </w:r>
    </w:p>
    <w:p w14:paraId="2F6391C0" w14:textId="77777777" w:rsidR="007C0031" w:rsidRPr="00256E5A" w:rsidRDefault="007C0031" w:rsidP="004924FF">
      <w:pPr>
        <w:pStyle w:val="NoSpacing"/>
        <w:jc w:val="both"/>
        <w:rPr>
          <w:rFonts w:ascii="Arial" w:hAnsi="Arial" w:cs="Arial"/>
          <w:sz w:val="24"/>
          <w:szCs w:val="24"/>
        </w:rPr>
      </w:pPr>
    </w:p>
    <w:p w14:paraId="7AF73615" w14:textId="5151137E" w:rsidR="007C0031" w:rsidRPr="00256E5A" w:rsidRDefault="009650B1" w:rsidP="004924FF">
      <w:pPr>
        <w:pStyle w:val="NoSpacing"/>
        <w:jc w:val="both"/>
        <w:rPr>
          <w:rFonts w:ascii="Arial" w:hAnsi="Arial" w:cs="Arial"/>
          <w:sz w:val="24"/>
          <w:szCs w:val="24"/>
        </w:rPr>
      </w:pPr>
      <w:r w:rsidRPr="00256E5A">
        <w:rPr>
          <w:rFonts w:ascii="Arial" w:hAnsi="Arial" w:cs="Arial"/>
          <w:sz w:val="24"/>
          <w:szCs w:val="24"/>
        </w:rPr>
        <w:t xml:space="preserve">Councils </w:t>
      </w:r>
      <w:proofErr w:type="gramStart"/>
      <w:r w:rsidRPr="00256E5A">
        <w:rPr>
          <w:rFonts w:ascii="Arial" w:hAnsi="Arial" w:cs="Arial"/>
          <w:sz w:val="24"/>
          <w:szCs w:val="24"/>
        </w:rPr>
        <w:t>are able to</w:t>
      </w:r>
      <w:proofErr w:type="gramEnd"/>
      <w:r w:rsidRPr="00256E5A">
        <w:rPr>
          <w:rFonts w:ascii="Arial" w:hAnsi="Arial" w:cs="Arial"/>
          <w:b/>
          <w:sz w:val="24"/>
          <w:szCs w:val="24"/>
        </w:rPr>
        <w:t xml:space="preserve"> </w:t>
      </w:r>
      <w:r w:rsidR="007C0031" w:rsidRPr="00256E5A">
        <w:rPr>
          <w:rFonts w:ascii="Arial" w:hAnsi="Arial" w:cs="Arial"/>
          <w:sz w:val="24"/>
          <w:szCs w:val="24"/>
        </w:rPr>
        <w:t xml:space="preserve">deliver HSF4 through various ways including vouchers, cash, food/goods provision, grants to third parties.  </w:t>
      </w:r>
      <w:r w:rsidR="00CF0484" w:rsidRPr="00256E5A">
        <w:rPr>
          <w:rFonts w:ascii="Arial" w:hAnsi="Arial" w:cs="Arial"/>
          <w:sz w:val="24"/>
          <w:szCs w:val="24"/>
        </w:rPr>
        <w:t xml:space="preserve">The Council’s HSF provision </w:t>
      </w:r>
      <w:r w:rsidR="00CF0484" w:rsidRPr="00256E5A">
        <w:rPr>
          <w:rFonts w:ascii="Arial" w:hAnsi="Arial" w:cs="Arial"/>
          <w:sz w:val="24"/>
          <w:szCs w:val="24"/>
        </w:rPr>
        <w:lastRenderedPageBreak/>
        <w:t xml:space="preserve">must </w:t>
      </w:r>
      <w:r w:rsidR="007C0031" w:rsidRPr="00256E5A">
        <w:rPr>
          <w:rFonts w:ascii="Arial" w:hAnsi="Arial" w:cs="Arial"/>
          <w:sz w:val="24"/>
          <w:szCs w:val="24"/>
        </w:rPr>
        <w:t xml:space="preserve">include an application scheme so that residents </w:t>
      </w:r>
      <w:proofErr w:type="gramStart"/>
      <w:r w:rsidR="007C0031" w:rsidRPr="00256E5A">
        <w:rPr>
          <w:rFonts w:ascii="Arial" w:hAnsi="Arial" w:cs="Arial"/>
          <w:sz w:val="24"/>
          <w:szCs w:val="24"/>
        </w:rPr>
        <w:t>have the opportunity to</w:t>
      </w:r>
      <w:proofErr w:type="gramEnd"/>
      <w:r w:rsidR="007C0031" w:rsidRPr="00256E5A">
        <w:rPr>
          <w:rFonts w:ascii="Arial" w:hAnsi="Arial" w:cs="Arial"/>
          <w:sz w:val="24"/>
          <w:szCs w:val="24"/>
        </w:rPr>
        <w:t xml:space="preserve"> come forward for support.  This needs to run throughout the HSF4 period, for </w:t>
      </w:r>
      <w:proofErr w:type="gramStart"/>
      <w:r w:rsidR="007C0031" w:rsidRPr="00256E5A">
        <w:rPr>
          <w:rFonts w:ascii="Arial" w:hAnsi="Arial" w:cs="Arial"/>
          <w:sz w:val="24"/>
          <w:szCs w:val="24"/>
        </w:rPr>
        <w:t>the majority of</w:t>
      </w:r>
      <w:proofErr w:type="gramEnd"/>
      <w:r w:rsidR="007C0031" w:rsidRPr="00256E5A">
        <w:rPr>
          <w:rFonts w:ascii="Arial" w:hAnsi="Arial" w:cs="Arial"/>
          <w:sz w:val="24"/>
          <w:szCs w:val="24"/>
        </w:rPr>
        <w:t xml:space="preserve"> it or at intervals throughout the year.</w:t>
      </w:r>
    </w:p>
    <w:p w14:paraId="0B97F8A9" w14:textId="77777777" w:rsidR="00CF0484" w:rsidRPr="00256E5A" w:rsidRDefault="00CF0484" w:rsidP="004924FF">
      <w:pPr>
        <w:pStyle w:val="NoSpacing"/>
        <w:jc w:val="both"/>
        <w:rPr>
          <w:rFonts w:ascii="Arial" w:hAnsi="Arial" w:cs="Arial"/>
          <w:sz w:val="24"/>
          <w:szCs w:val="24"/>
        </w:rPr>
      </w:pPr>
    </w:p>
    <w:p w14:paraId="0A41403A" w14:textId="517D633E" w:rsidR="007C0031" w:rsidRPr="00256E5A" w:rsidRDefault="000E71AA" w:rsidP="004924FF">
      <w:pPr>
        <w:pStyle w:val="NoSpacing"/>
        <w:jc w:val="both"/>
        <w:rPr>
          <w:rFonts w:ascii="Arial" w:hAnsi="Arial" w:cs="Arial"/>
          <w:sz w:val="24"/>
          <w:szCs w:val="24"/>
        </w:rPr>
      </w:pPr>
      <w:r w:rsidRPr="00256E5A">
        <w:rPr>
          <w:rFonts w:ascii="Arial" w:hAnsi="Arial" w:cs="Arial"/>
          <w:sz w:val="24"/>
          <w:szCs w:val="24"/>
        </w:rPr>
        <w:t xml:space="preserve">There must be a clear rationale/framework outlining the council’s approach including how </w:t>
      </w:r>
      <w:r w:rsidR="00481EC8" w:rsidRPr="00256E5A">
        <w:rPr>
          <w:rFonts w:ascii="Arial" w:hAnsi="Arial" w:cs="Arial"/>
          <w:sz w:val="24"/>
          <w:szCs w:val="24"/>
        </w:rPr>
        <w:t>the council is</w:t>
      </w:r>
      <w:r w:rsidRPr="00256E5A">
        <w:rPr>
          <w:rFonts w:ascii="Arial" w:hAnsi="Arial" w:cs="Arial"/>
          <w:sz w:val="24"/>
          <w:szCs w:val="24"/>
        </w:rPr>
        <w:t xml:space="preserve"> defining eligibility and how households can access HSF4, a strong rationale for targeting cohorts using a wide range of data and sources.</w:t>
      </w:r>
      <w:r w:rsidR="00481EC8" w:rsidRPr="00256E5A">
        <w:rPr>
          <w:rFonts w:ascii="Arial" w:hAnsi="Arial" w:cs="Arial"/>
          <w:sz w:val="24"/>
          <w:szCs w:val="24"/>
        </w:rPr>
        <w:t xml:space="preserve">  </w:t>
      </w:r>
      <w:r w:rsidR="007C0031" w:rsidRPr="00256E5A">
        <w:rPr>
          <w:rFonts w:ascii="Arial" w:hAnsi="Arial" w:cs="Arial"/>
          <w:sz w:val="24"/>
          <w:szCs w:val="24"/>
        </w:rPr>
        <w:t>Local priorities may change over the year so councils can revisit their delivery plan with the D</w:t>
      </w:r>
      <w:r w:rsidR="00D8381B">
        <w:rPr>
          <w:rFonts w:ascii="Arial" w:hAnsi="Arial" w:cs="Arial"/>
          <w:sz w:val="24"/>
          <w:szCs w:val="24"/>
        </w:rPr>
        <w:t xml:space="preserve">epartment </w:t>
      </w:r>
      <w:r w:rsidR="00577CA9">
        <w:rPr>
          <w:rFonts w:ascii="Arial" w:hAnsi="Arial" w:cs="Arial"/>
          <w:sz w:val="24"/>
          <w:szCs w:val="24"/>
        </w:rPr>
        <w:t xml:space="preserve">for </w:t>
      </w:r>
      <w:r w:rsidR="007C0031" w:rsidRPr="00256E5A">
        <w:rPr>
          <w:rFonts w:ascii="Arial" w:hAnsi="Arial" w:cs="Arial"/>
          <w:sz w:val="24"/>
          <w:szCs w:val="24"/>
        </w:rPr>
        <w:t>W</w:t>
      </w:r>
      <w:r w:rsidR="00577CA9">
        <w:rPr>
          <w:rFonts w:ascii="Arial" w:hAnsi="Arial" w:cs="Arial"/>
          <w:sz w:val="24"/>
          <w:szCs w:val="24"/>
        </w:rPr>
        <w:t xml:space="preserve">ork and </w:t>
      </w:r>
      <w:r w:rsidR="007C0031" w:rsidRPr="00256E5A">
        <w:rPr>
          <w:rFonts w:ascii="Arial" w:hAnsi="Arial" w:cs="Arial"/>
          <w:sz w:val="24"/>
          <w:szCs w:val="24"/>
        </w:rPr>
        <w:t>P</w:t>
      </w:r>
      <w:r w:rsidR="00577CA9">
        <w:rPr>
          <w:rFonts w:ascii="Arial" w:hAnsi="Arial" w:cs="Arial"/>
          <w:sz w:val="24"/>
          <w:szCs w:val="24"/>
        </w:rPr>
        <w:t>ensions (DWP)</w:t>
      </w:r>
      <w:r w:rsidR="007C0031" w:rsidRPr="00256E5A">
        <w:rPr>
          <w:rFonts w:ascii="Arial" w:hAnsi="Arial" w:cs="Arial"/>
          <w:sz w:val="24"/>
          <w:szCs w:val="24"/>
        </w:rPr>
        <w:t>.</w:t>
      </w:r>
      <w:r w:rsidR="00481EC8" w:rsidRPr="00256E5A">
        <w:rPr>
          <w:rFonts w:ascii="Arial" w:hAnsi="Arial" w:cs="Arial"/>
          <w:sz w:val="24"/>
          <w:szCs w:val="24"/>
        </w:rPr>
        <w:t xml:space="preserve">  Councils </w:t>
      </w:r>
      <w:proofErr w:type="gramStart"/>
      <w:r w:rsidR="00481EC8" w:rsidRPr="00256E5A">
        <w:rPr>
          <w:rFonts w:ascii="Arial" w:hAnsi="Arial" w:cs="Arial"/>
          <w:sz w:val="24"/>
          <w:szCs w:val="24"/>
        </w:rPr>
        <w:t>are able to</w:t>
      </w:r>
      <w:proofErr w:type="gramEnd"/>
      <w:r w:rsidR="00481EC8" w:rsidRPr="00256E5A">
        <w:rPr>
          <w:rFonts w:ascii="Arial" w:hAnsi="Arial" w:cs="Arial"/>
          <w:sz w:val="24"/>
          <w:szCs w:val="24"/>
        </w:rPr>
        <w:t xml:space="preserve"> claim r</w:t>
      </w:r>
      <w:r w:rsidR="007C0031" w:rsidRPr="00256E5A">
        <w:rPr>
          <w:rFonts w:ascii="Arial" w:hAnsi="Arial" w:cs="Arial"/>
          <w:sz w:val="24"/>
          <w:szCs w:val="24"/>
        </w:rPr>
        <w:t xml:space="preserve">easonable admin costs </w:t>
      </w:r>
      <w:r w:rsidR="00481EC8" w:rsidRPr="00256E5A">
        <w:rPr>
          <w:rFonts w:ascii="Arial" w:hAnsi="Arial" w:cs="Arial"/>
          <w:sz w:val="24"/>
          <w:szCs w:val="24"/>
        </w:rPr>
        <w:t xml:space="preserve">associated to managing the Fund and these </w:t>
      </w:r>
      <w:r w:rsidR="007C0031" w:rsidRPr="00256E5A">
        <w:rPr>
          <w:rFonts w:ascii="Arial" w:hAnsi="Arial" w:cs="Arial"/>
          <w:sz w:val="24"/>
          <w:szCs w:val="24"/>
        </w:rPr>
        <w:t>can include staff, advertising, web, print, small IT changes.</w:t>
      </w:r>
      <w:r w:rsidR="00B9408E" w:rsidRPr="00B9408E">
        <w:rPr>
          <w:rFonts w:ascii="Arial" w:hAnsi="Arial" w:cs="Arial"/>
          <w:sz w:val="24"/>
          <w:szCs w:val="24"/>
        </w:rPr>
        <w:t xml:space="preserve"> </w:t>
      </w:r>
      <w:r w:rsidR="00B9408E">
        <w:rPr>
          <w:rFonts w:ascii="Arial" w:hAnsi="Arial" w:cs="Arial"/>
          <w:sz w:val="24"/>
          <w:szCs w:val="24"/>
        </w:rPr>
        <w:t xml:space="preserve"> The delegations that are in the recommendations of this report will give flexibility if these local priorities change over the course of the year.</w:t>
      </w:r>
    </w:p>
    <w:p w14:paraId="11A7BF3C" w14:textId="77777777" w:rsidR="004924FF" w:rsidRPr="004924FF" w:rsidRDefault="007C0031" w:rsidP="00A1211C">
      <w:pPr>
        <w:pStyle w:val="Heading3"/>
        <w:spacing w:before="240"/>
        <w:ind w:left="0" w:firstLine="0"/>
        <w:jc w:val="left"/>
        <w:rPr>
          <w:rFonts w:ascii="Arial" w:hAnsi="Arial"/>
          <w:b w:val="0"/>
          <w:bCs w:val="0"/>
          <w:sz w:val="24"/>
          <w:szCs w:val="24"/>
        </w:rPr>
      </w:pPr>
      <w:r w:rsidRPr="004924FF">
        <w:rPr>
          <w:rFonts w:ascii="Arial" w:hAnsi="Arial"/>
          <w:b w:val="0"/>
          <w:bCs w:val="0"/>
          <w:sz w:val="24"/>
          <w:szCs w:val="24"/>
        </w:rPr>
        <w:t xml:space="preserve">The delivery plan </w:t>
      </w:r>
      <w:r w:rsidR="000F6B08" w:rsidRPr="004924FF">
        <w:rPr>
          <w:rFonts w:ascii="Arial" w:hAnsi="Arial"/>
          <w:b w:val="0"/>
          <w:bCs w:val="0"/>
          <w:sz w:val="24"/>
          <w:szCs w:val="24"/>
        </w:rPr>
        <w:t>for HSF4</w:t>
      </w:r>
      <w:r w:rsidR="00AF5DCF" w:rsidRPr="004924FF">
        <w:rPr>
          <w:rFonts w:ascii="Arial" w:hAnsi="Arial"/>
          <w:b w:val="0"/>
          <w:bCs w:val="0"/>
          <w:sz w:val="24"/>
          <w:szCs w:val="24"/>
        </w:rPr>
        <w:t>, as attached,</w:t>
      </w:r>
      <w:r w:rsidR="000F6B08" w:rsidRPr="004924FF">
        <w:rPr>
          <w:rFonts w:ascii="Arial" w:hAnsi="Arial"/>
          <w:b w:val="0"/>
          <w:bCs w:val="0"/>
          <w:sz w:val="24"/>
          <w:szCs w:val="24"/>
        </w:rPr>
        <w:t xml:space="preserve"> </w:t>
      </w:r>
      <w:r w:rsidR="00AF5DCF" w:rsidRPr="004924FF">
        <w:rPr>
          <w:rFonts w:ascii="Arial" w:hAnsi="Arial"/>
          <w:b w:val="0"/>
          <w:bCs w:val="0"/>
          <w:sz w:val="24"/>
          <w:szCs w:val="24"/>
        </w:rPr>
        <w:t>is due to DWP by 17 May</w:t>
      </w:r>
      <w:r w:rsidR="00335564" w:rsidRPr="004924FF">
        <w:rPr>
          <w:rFonts w:ascii="Arial" w:hAnsi="Arial"/>
          <w:b w:val="0"/>
          <w:bCs w:val="0"/>
          <w:sz w:val="24"/>
          <w:szCs w:val="24"/>
        </w:rPr>
        <w:t xml:space="preserve"> 2023</w:t>
      </w:r>
      <w:r w:rsidR="00AF5DCF" w:rsidRPr="004924FF">
        <w:rPr>
          <w:rFonts w:ascii="Arial" w:hAnsi="Arial"/>
          <w:b w:val="0"/>
          <w:bCs w:val="0"/>
          <w:sz w:val="24"/>
          <w:szCs w:val="24"/>
        </w:rPr>
        <w:t xml:space="preserve"> and </w:t>
      </w:r>
      <w:r w:rsidRPr="004924FF">
        <w:rPr>
          <w:rFonts w:ascii="Arial" w:hAnsi="Arial"/>
          <w:b w:val="0"/>
          <w:bCs w:val="0"/>
          <w:sz w:val="24"/>
          <w:szCs w:val="24"/>
        </w:rPr>
        <w:t>must be signed off by the Section 151 officer and relevant Portfolio Holder</w:t>
      </w:r>
      <w:r w:rsidR="004035C0" w:rsidRPr="004924FF">
        <w:rPr>
          <w:rFonts w:ascii="Arial" w:hAnsi="Arial"/>
          <w:b w:val="0"/>
          <w:bCs w:val="0"/>
          <w:sz w:val="24"/>
          <w:szCs w:val="24"/>
        </w:rPr>
        <w:t>, which in this case is Councillor Stephen Greek, Portfolio Holder for Performance, Communications and Customer Experience</w:t>
      </w:r>
      <w:r w:rsidRPr="004924FF">
        <w:rPr>
          <w:rFonts w:ascii="Arial" w:hAnsi="Arial"/>
          <w:b w:val="0"/>
          <w:bCs w:val="0"/>
          <w:sz w:val="24"/>
          <w:szCs w:val="24"/>
        </w:rPr>
        <w:t xml:space="preserve">. </w:t>
      </w:r>
    </w:p>
    <w:p w14:paraId="0A078380" w14:textId="6B602A26" w:rsidR="00AD1E77" w:rsidRPr="00256E5A" w:rsidRDefault="001C7E35" w:rsidP="00A1211C">
      <w:pPr>
        <w:pStyle w:val="Heading3"/>
        <w:spacing w:before="240"/>
        <w:ind w:left="0" w:firstLine="0"/>
        <w:jc w:val="left"/>
        <w:rPr>
          <w:rFonts w:ascii="Arial" w:hAnsi="Arial"/>
        </w:rPr>
      </w:pPr>
      <w:r w:rsidRPr="00256E5A">
        <w:rPr>
          <w:rFonts w:ascii="Arial" w:hAnsi="Arial"/>
        </w:rPr>
        <w:t xml:space="preserve">Options considered  </w:t>
      </w:r>
    </w:p>
    <w:p w14:paraId="7C30CE5F" w14:textId="77777777" w:rsidR="00773EC6" w:rsidRPr="00256E5A" w:rsidRDefault="00773EC6" w:rsidP="00AD1E77">
      <w:pPr>
        <w:rPr>
          <w:rFonts w:ascii="Arial" w:hAnsi="Arial" w:cs="Arial"/>
          <w:b/>
          <w:color w:val="FF0000"/>
        </w:rPr>
      </w:pPr>
    </w:p>
    <w:p w14:paraId="602D3D3B" w14:textId="77777777" w:rsidR="00773EC6" w:rsidRPr="00256E5A" w:rsidRDefault="00773EC6" w:rsidP="00773EC6">
      <w:pPr>
        <w:jc w:val="both"/>
        <w:rPr>
          <w:rFonts w:ascii="Arial" w:eastAsia="Verdana" w:hAnsi="Arial" w:cs="Arial"/>
          <w:color w:val="4F81BD" w:themeColor="accent1"/>
          <w:szCs w:val="24"/>
        </w:rPr>
      </w:pPr>
      <w:r w:rsidRPr="00256E5A">
        <w:rPr>
          <w:rFonts w:ascii="Arial" w:eastAsia="Verdana" w:hAnsi="Arial" w:cs="Arial"/>
          <w:szCs w:val="24"/>
        </w:rPr>
        <w:t xml:space="preserve">The recommendations seek to maximise the impact of this funding for households most in need in the Borough. </w:t>
      </w:r>
    </w:p>
    <w:p w14:paraId="4292F1E0" w14:textId="77777777" w:rsidR="00773EC6" w:rsidRPr="00256E5A" w:rsidRDefault="00773EC6" w:rsidP="00773EC6">
      <w:pPr>
        <w:jc w:val="both"/>
        <w:rPr>
          <w:rFonts w:ascii="Arial" w:eastAsia="Verdana" w:hAnsi="Arial" w:cs="Arial"/>
          <w:szCs w:val="24"/>
        </w:rPr>
      </w:pPr>
    </w:p>
    <w:p w14:paraId="19D9FF4A" w14:textId="1AE5A323" w:rsidR="000A1535" w:rsidRPr="00256E5A" w:rsidRDefault="00C72EAD" w:rsidP="00773EC6">
      <w:pPr>
        <w:jc w:val="both"/>
        <w:rPr>
          <w:rFonts w:ascii="Arial" w:eastAsia="Verdana" w:hAnsi="Arial" w:cs="Arial"/>
          <w:szCs w:val="24"/>
        </w:rPr>
      </w:pPr>
      <w:r w:rsidRPr="00256E5A">
        <w:rPr>
          <w:rFonts w:ascii="Arial" w:eastAsia="Verdana" w:hAnsi="Arial" w:cs="Arial"/>
          <w:szCs w:val="24"/>
        </w:rPr>
        <w:t xml:space="preserve">Expenditure of the </w:t>
      </w:r>
      <w:r w:rsidR="00963D97" w:rsidRPr="00256E5A">
        <w:rPr>
          <w:rFonts w:ascii="Arial" w:eastAsia="Verdana" w:hAnsi="Arial" w:cs="Arial"/>
          <w:szCs w:val="24"/>
        </w:rPr>
        <w:t>Household Support Fund ha</w:t>
      </w:r>
      <w:r w:rsidR="00F31A39" w:rsidRPr="00256E5A">
        <w:rPr>
          <w:rFonts w:ascii="Arial" w:eastAsia="Verdana" w:hAnsi="Arial" w:cs="Arial"/>
          <w:szCs w:val="24"/>
        </w:rPr>
        <w:t xml:space="preserve">s </w:t>
      </w:r>
      <w:r w:rsidR="00963D97" w:rsidRPr="00256E5A">
        <w:rPr>
          <w:rFonts w:ascii="Arial" w:eastAsia="Verdana" w:hAnsi="Arial" w:cs="Arial"/>
          <w:szCs w:val="24"/>
        </w:rPr>
        <w:t xml:space="preserve">been modelled </w:t>
      </w:r>
      <w:r w:rsidR="007A37F6" w:rsidRPr="00256E5A">
        <w:rPr>
          <w:rFonts w:ascii="Arial" w:eastAsia="Verdana" w:hAnsi="Arial" w:cs="Arial"/>
          <w:szCs w:val="24"/>
        </w:rPr>
        <w:t xml:space="preserve">applying </w:t>
      </w:r>
      <w:r w:rsidR="00963D97" w:rsidRPr="00256E5A">
        <w:rPr>
          <w:rFonts w:ascii="Arial" w:eastAsia="Verdana" w:hAnsi="Arial" w:cs="Arial"/>
          <w:szCs w:val="24"/>
        </w:rPr>
        <w:t>d</w:t>
      </w:r>
      <w:r w:rsidR="00773EC6" w:rsidRPr="00256E5A">
        <w:rPr>
          <w:rFonts w:ascii="Arial" w:eastAsia="Verdana" w:hAnsi="Arial" w:cs="Arial"/>
          <w:szCs w:val="24"/>
        </w:rPr>
        <w:t xml:space="preserve">ifferent </w:t>
      </w:r>
      <w:r w:rsidR="00F31A39" w:rsidRPr="00256E5A">
        <w:rPr>
          <w:rFonts w:ascii="Arial" w:eastAsia="Verdana" w:hAnsi="Arial" w:cs="Arial"/>
          <w:szCs w:val="24"/>
        </w:rPr>
        <w:t xml:space="preserve">allocations to the </w:t>
      </w:r>
      <w:r w:rsidR="007A37F6" w:rsidRPr="00256E5A">
        <w:rPr>
          <w:rFonts w:ascii="Arial" w:eastAsia="Verdana" w:hAnsi="Arial" w:cs="Arial"/>
          <w:szCs w:val="24"/>
        </w:rPr>
        <w:t>categories where funding can be allocated.</w:t>
      </w:r>
      <w:r w:rsidR="007D3937" w:rsidRPr="00256E5A">
        <w:rPr>
          <w:rFonts w:ascii="Arial" w:eastAsia="Verdana" w:hAnsi="Arial" w:cs="Arial"/>
          <w:szCs w:val="24"/>
        </w:rPr>
        <w:t xml:space="preserve">  T</w:t>
      </w:r>
      <w:r w:rsidR="00B26129" w:rsidRPr="00256E5A">
        <w:rPr>
          <w:rFonts w:ascii="Arial" w:eastAsia="Verdana" w:hAnsi="Arial" w:cs="Arial"/>
          <w:szCs w:val="24"/>
        </w:rPr>
        <w:t>he recommended option</w:t>
      </w:r>
      <w:r w:rsidR="007D3937" w:rsidRPr="00256E5A">
        <w:rPr>
          <w:rFonts w:ascii="Arial" w:eastAsia="Verdana" w:hAnsi="Arial" w:cs="Arial"/>
          <w:szCs w:val="24"/>
        </w:rPr>
        <w:t xml:space="preserve"> </w:t>
      </w:r>
      <w:r w:rsidR="00B26129" w:rsidRPr="00256E5A">
        <w:rPr>
          <w:rFonts w:ascii="Arial" w:eastAsia="Verdana" w:hAnsi="Arial" w:cs="Arial"/>
          <w:szCs w:val="24"/>
        </w:rPr>
        <w:t xml:space="preserve">strikes a balance </w:t>
      </w:r>
      <w:r w:rsidR="007329F4" w:rsidRPr="00256E5A">
        <w:rPr>
          <w:rFonts w:ascii="Arial" w:eastAsia="Verdana" w:hAnsi="Arial" w:cs="Arial"/>
          <w:szCs w:val="24"/>
        </w:rPr>
        <w:t xml:space="preserve">between reaching as many </w:t>
      </w:r>
      <w:r w:rsidR="0042672F" w:rsidRPr="00256E5A">
        <w:rPr>
          <w:rFonts w:ascii="Arial" w:eastAsia="Verdana" w:hAnsi="Arial" w:cs="Arial"/>
          <w:szCs w:val="24"/>
        </w:rPr>
        <w:t>low-income</w:t>
      </w:r>
      <w:r w:rsidR="007329F4" w:rsidRPr="00256E5A">
        <w:rPr>
          <w:rFonts w:ascii="Arial" w:eastAsia="Verdana" w:hAnsi="Arial" w:cs="Arial"/>
          <w:szCs w:val="24"/>
        </w:rPr>
        <w:t xml:space="preserve"> households in the Borough as possible whilst also targeting </w:t>
      </w:r>
      <w:r w:rsidR="000A1535" w:rsidRPr="00256E5A">
        <w:rPr>
          <w:rFonts w:ascii="Arial" w:eastAsia="Verdana" w:hAnsi="Arial" w:cs="Arial"/>
          <w:szCs w:val="24"/>
        </w:rPr>
        <w:t xml:space="preserve">funding to cohorts identified as most in need of support.  Learning from delivery of </w:t>
      </w:r>
      <w:r w:rsidR="00BD1ADA" w:rsidRPr="00256E5A">
        <w:rPr>
          <w:rFonts w:ascii="Arial" w:eastAsia="Verdana" w:hAnsi="Arial" w:cs="Arial"/>
          <w:szCs w:val="24"/>
        </w:rPr>
        <w:t xml:space="preserve">the </w:t>
      </w:r>
      <w:r w:rsidR="000A1535" w:rsidRPr="00256E5A">
        <w:rPr>
          <w:rFonts w:ascii="Arial" w:eastAsia="Verdana" w:hAnsi="Arial" w:cs="Arial"/>
          <w:szCs w:val="24"/>
        </w:rPr>
        <w:t>previous</w:t>
      </w:r>
      <w:r w:rsidR="00BD1ADA" w:rsidRPr="00256E5A">
        <w:rPr>
          <w:rFonts w:ascii="Arial" w:eastAsia="Verdana" w:hAnsi="Arial" w:cs="Arial"/>
          <w:szCs w:val="24"/>
        </w:rPr>
        <w:t xml:space="preserve"> three</w:t>
      </w:r>
      <w:r w:rsidR="000A1535" w:rsidRPr="00256E5A">
        <w:rPr>
          <w:rFonts w:ascii="Arial" w:eastAsia="Verdana" w:hAnsi="Arial" w:cs="Arial"/>
          <w:szCs w:val="24"/>
        </w:rPr>
        <w:t xml:space="preserve"> iterations of the Household Support Fund, as well as </w:t>
      </w:r>
      <w:r w:rsidR="002A7282" w:rsidRPr="00256E5A">
        <w:rPr>
          <w:rFonts w:ascii="Arial" w:eastAsia="Verdana" w:hAnsi="Arial" w:cs="Arial"/>
          <w:szCs w:val="24"/>
        </w:rPr>
        <w:t xml:space="preserve">from other councils around London, </w:t>
      </w:r>
      <w:r w:rsidR="003E39CE" w:rsidRPr="00256E5A">
        <w:rPr>
          <w:rFonts w:ascii="Arial" w:eastAsia="Verdana" w:hAnsi="Arial" w:cs="Arial"/>
          <w:szCs w:val="24"/>
        </w:rPr>
        <w:t>has informed the recommended option</w:t>
      </w:r>
      <w:r w:rsidR="00AE648F">
        <w:rPr>
          <w:rFonts w:ascii="Arial" w:eastAsia="Verdana" w:hAnsi="Arial" w:cs="Arial"/>
          <w:szCs w:val="24"/>
        </w:rPr>
        <w:t>s</w:t>
      </w:r>
      <w:r w:rsidR="003E39CE" w:rsidRPr="00256E5A">
        <w:rPr>
          <w:rFonts w:ascii="Arial" w:eastAsia="Verdana" w:hAnsi="Arial" w:cs="Arial"/>
          <w:szCs w:val="24"/>
        </w:rPr>
        <w:t>.</w:t>
      </w:r>
      <w:r w:rsidR="0066104F" w:rsidRPr="00256E5A">
        <w:rPr>
          <w:rFonts w:ascii="Arial" w:eastAsia="Verdana" w:hAnsi="Arial" w:cs="Arial"/>
          <w:szCs w:val="24"/>
        </w:rPr>
        <w:t xml:space="preserve">  For example, </w:t>
      </w:r>
      <w:r w:rsidR="009752B3" w:rsidRPr="00256E5A">
        <w:rPr>
          <w:rFonts w:ascii="Arial" w:eastAsia="Verdana" w:hAnsi="Arial" w:cs="Arial"/>
          <w:szCs w:val="24"/>
        </w:rPr>
        <w:t xml:space="preserve">focusing funding to vulnerable families and </w:t>
      </w:r>
      <w:r w:rsidR="002C3D8C" w:rsidRPr="00256E5A">
        <w:rPr>
          <w:rFonts w:ascii="Arial" w:eastAsia="Verdana" w:hAnsi="Arial" w:cs="Arial"/>
          <w:szCs w:val="24"/>
        </w:rPr>
        <w:t>residents</w:t>
      </w:r>
      <w:r w:rsidR="009752B3" w:rsidRPr="00256E5A">
        <w:rPr>
          <w:rFonts w:ascii="Arial" w:eastAsia="Verdana" w:hAnsi="Arial" w:cs="Arial"/>
          <w:szCs w:val="24"/>
        </w:rPr>
        <w:t xml:space="preserve"> through Free School Meals in holiday time has proven to reach widely across </w:t>
      </w:r>
      <w:r w:rsidR="002C3D8C" w:rsidRPr="00256E5A">
        <w:rPr>
          <w:rFonts w:ascii="Arial" w:eastAsia="Verdana" w:hAnsi="Arial" w:cs="Arial"/>
          <w:szCs w:val="24"/>
        </w:rPr>
        <w:t>H</w:t>
      </w:r>
      <w:r w:rsidR="009752B3" w:rsidRPr="00256E5A">
        <w:rPr>
          <w:rFonts w:ascii="Arial" w:eastAsia="Verdana" w:hAnsi="Arial" w:cs="Arial"/>
          <w:szCs w:val="24"/>
        </w:rPr>
        <w:t>arrow communities</w:t>
      </w:r>
      <w:r w:rsidR="005440BC">
        <w:rPr>
          <w:rFonts w:ascii="Arial" w:eastAsia="Verdana" w:hAnsi="Arial" w:cs="Arial"/>
          <w:szCs w:val="24"/>
        </w:rPr>
        <w:t>;</w:t>
      </w:r>
      <w:r w:rsidR="009752B3" w:rsidRPr="00256E5A">
        <w:rPr>
          <w:rFonts w:ascii="Arial" w:eastAsia="Verdana" w:hAnsi="Arial" w:cs="Arial"/>
          <w:szCs w:val="24"/>
        </w:rPr>
        <w:t xml:space="preserve"> the use of vouchers </w:t>
      </w:r>
      <w:r w:rsidR="00873AAA" w:rsidRPr="00256E5A">
        <w:rPr>
          <w:rFonts w:ascii="Arial" w:eastAsia="Verdana" w:hAnsi="Arial" w:cs="Arial"/>
          <w:szCs w:val="24"/>
        </w:rPr>
        <w:t>has allowed the council to target support to specific cohorts</w:t>
      </w:r>
      <w:r w:rsidR="00F16F0B">
        <w:rPr>
          <w:rFonts w:ascii="Arial" w:eastAsia="Verdana" w:hAnsi="Arial" w:cs="Arial"/>
          <w:szCs w:val="24"/>
        </w:rPr>
        <w:t>;</w:t>
      </w:r>
      <w:r w:rsidR="00873AAA" w:rsidRPr="00256E5A">
        <w:rPr>
          <w:rFonts w:ascii="Arial" w:eastAsia="Verdana" w:hAnsi="Arial" w:cs="Arial"/>
          <w:szCs w:val="24"/>
        </w:rPr>
        <w:t xml:space="preserve"> and the recent review of council support for food aid across the borough has demonstrated that there is a growing need to </w:t>
      </w:r>
      <w:r w:rsidR="00171E11" w:rsidRPr="00256E5A">
        <w:rPr>
          <w:rFonts w:ascii="Arial" w:eastAsia="Verdana" w:hAnsi="Arial" w:cs="Arial"/>
          <w:szCs w:val="24"/>
        </w:rPr>
        <w:t>address food insecurity while the cost of living continues to rise.</w:t>
      </w:r>
    </w:p>
    <w:p w14:paraId="6F25E764" w14:textId="77777777" w:rsidR="00773EC6" w:rsidRPr="00256E5A" w:rsidRDefault="00773EC6" w:rsidP="00773EC6">
      <w:pPr>
        <w:jc w:val="both"/>
        <w:rPr>
          <w:rFonts w:ascii="Arial" w:eastAsia="Verdana" w:hAnsi="Arial" w:cs="Arial"/>
          <w:color w:val="4F81BD" w:themeColor="accent1"/>
          <w:szCs w:val="24"/>
        </w:rPr>
      </w:pPr>
    </w:p>
    <w:p w14:paraId="1C2ADED7" w14:textId="77777777" w:rsidR="00773EC6" w:rsidRPr="00256E5A" w:rsidRDefault="00773EC6" w:rsidP="00773EC6">
      <w:pPr>
        <w:jc w:val="both"/>
        <w:rPr>
          <w:rFonts w:ascii="Arial" w:eastAsia="Verdana" w:hAnsi="Arial" w:cs="Arial"/>
          <w:szCs w:val="24"/>
        </w:rPr>
      </w:pPr>
      <w:r w:rsidRPr="00256E5A">
        <w:rPr>
          <w:rFonts w:ascii="Arial" w:eastAsia="Verdana" w:hAnsi="Arial" w:cs="Arial"/>
          <w:szCs w:val="24"/>
        </w:rPr>
        <w:t xml:space="preserve">Set out below is the recommended split of funding across different streams.  The value of spending for each may alter depending on caseloads at the point data is extracted through the period the scheme is running. </w:t>
      </w:r>
    </w:p>
    <w:p w14:paraId="33B3AD28" w14:textId="77777777" w:rsidR="00773EC6" w:rsidRPr="00256E5A" w:rsidRDefault="00773EC6" w:rsidP="00773EC6">
      <w:pPr>
        <w:jc w:val="both"/>
        <w:rPr>
          <w:rFonts w:ascii="Arial" w:eastAsia="Verdana" w:hAnsi="Arial" w:cs="Arial"/>
          <w:szCs w:val="24"/>
        </w:rPr>
      </w:pPr>
    </w:p>
    <w:p w14:paraId="0F06A336" w14:textId="16154361" w:rsidR="00773EC6" w:rsidRPr="00256E5A" w:rsidRDefault="00773EC6" w:rsidP="00773EC6">
      <w:pPr>
        <w:jc w:val="both"/>
        <w:rPr>
          <w:rFonts w:ascii="Arial" w:eastAsia="Verdana" w:hAnsi="Arial" w:cs="Arial"/>
          <w:szCs w:val="24"/>
        </w:rPr>
      </w:pPr>
      <w:r w:rsidRPr="00256E5A">
        <w:rPr>
          <w:rFonts w:ascii="Arial" w:eastAsia="Verdana" w:hAnsi="Arial" w:cs="Arial"/>
          <w:szCs w:val="24"/>
        </w:rPr>
        <w:t>The intention is to ensure all funding is spent by 31 March 202</w:t>
      </w:r>
      <w:r w:rsidR="00F95073" w:rsidRPr="00256E5A">
        <w:rPr>
          <w:rFonts w:ascii="Arial" w:eastAsia="Verdana" w:hAnsi="Arial" w:cs="Arial"/>
          <w:szCs w:val="24"/>
        </w:rPr>
        <w:t>4</w:t>
      </w:r>
      <w:r w:rsidRPr="00256E5A">
        <w:rPr>
          <w:rFonts w:ascii="Arial" w:eastAsia="Verdana" w:hAnsi="Arial" w:cs="Arial"/>
          <w:szCs w:val="24"/>
        </w:rPr>
        <w:t xml:space="preserve"> with the allocations as illustrated below.</w:t>
      </w:r>
      <w:r w:rsidR="00067781" w:rsidRPr="00256E5A">
        <w:rPr>
          <w:rFonts w:ascii="Arial" w:eastAsia="Verdana" w:hAnsi="Arial" w:cs="Arial"/>
          <w:szCs w:val="24"/>
        </w:rPr>
        <w:t xml:space="preserve">  As the funding horizon is for 12 months in this iteration of the Household Support Fund</w:t>
      </w:r>
      <w:r w:rsidR="00BD1937" w:rsidRPr="00256E5A">
        <w:rPr>
          <w:rFonts w:ascii="Arial" w:eastAsia="Verdana" w:hAnsi="Arial" w:cs="Arial"/>
          <w:szCs w:val="24"/>
        </w:rPr>
        <w:t xml:space="preserve"> (previous iterations were each for 6-month periods), </w:t>
      </w:r>
      <w:r w:rsidR="00B74CB7" w:rsidRPr="00256E5A">
        <w:rPr>
          <w:rFonts w:ascii="Arial" w:eastAsia="Verdana" w:hAnsi="Arial" w:cs="Arial"/>
          <w:szCs w:val="24"/>
        </w:rPr>
        <w:t xml:space="preserve">this provides the opportunity to </w:t>
      </w:r>
      <w:r w:rsidR="00414B0E" w:rsidRPr="00256E5A">
        <w:rPr>
          <w:rFonts w:ascii="Arial" w:eastAsia="Verdana" w:hAnsi="Arial" w:cs="Arial"/>
          <w:szCs w:val="24"/>
        </w:rPr>
        <w:t>strategically</w:t>
      </w:r>
      <w:r w:rsidR="00B74CB7" w:rsidRPr="00256E5A">
        <w:rPr>
          <w:rFonts w:ascii="Arial" w:eastAsia="Verdana" w:hAnsi="Arial" w:cs="Arial"/>
          <w:szCs w:val="24"/>
        </w:rPr>
        <w:t xml:space="preserve"> plan </w:t>
      </w:r>
      <w:r w:rsidR="00414B0E" w:rsidRPr="00256E5A">
        <w:rPr>
          <w:rFonts w:ascii="Arial" w:eastAsia="Verdana" w:hAnsi="Arial" w:cs="Arial"/>
          <w:szCs w:val="24"/>
        </w:rPr>
        <w:t>resource</w:t>
      </w:r>
      <w:r w:rsidR="00B74CB7" w:rsidRPr="00256E5A">
        <w:rPr>
          <w:rFonts w:ascii="Arial" w:eastAsia="Verdana" w:hAnsi="Arial" w:cs="Arial"/>
          <w:szCs w:val="24"/>
        </w:rPr>
        <w:t xml:space="preserve"> allocation.  However, </w:t>
      </w:r>
      <w:r w:rsidR="00BD1937" w:rsidRPr="00256E5A">
        <w:rPr>
          <w:rFonts w:ascii="Arial" w:eastAsia="Verdana" w:hAnsi="Arial" w:cs="Arial"/>
          <w:szCs w:val="24"/>
        </w:rPr>
        <w:t xml:space="preserve">it is recognised that the picture of need may </w:t>
      </w:r>
      <w:r w:rsidR="00B74CB7" w:rsidRPr="00256E5A">
        <w:rPr>
          <w:rFonts w:ascii="Arial" w:eastAsia="Verdana" w:hAnsi="Arial" w:cs="Arial"/>
          <w:szCs w:val="24"/>
        </w:rPr>
        <w:t>change</w:t>
      </w:r>
      <w:r w:rsidR="00BD1937" w:rsidRPr="00256E5A">
        <w:rPr>
          <w:rFonts w:ascii="Arial" w:eastAsia="Verdana" w:hAnsi="Arial" w:cs="Arial"/>
          <w:szCs w:val="24"/>
        </w:rPr>
        <w:t xml:space="preserve"> across the borough </w:t>
      </w:r>
      <w:r w:rsidR="00B74CB7" w:rsidRPr="00256E5A">
        <w:rPr>
          <w:rFonts w:ascii="Arial" w:eastAsia="Verdana" w:hAnsi="Arial" w:cs="Arial"/>
          <w:szCs w:val="24"/>
        </w:rPr>
        <w:t xml:space="preserve">over 12 </w:t>
      </w:r>
      <w:r w:rsidR="00414B0E" w:rsidRPr="00256E5A">
        <w:rPr>
          <w:rFonts w:ascii="Arial" w:eastAsia="Verdana" w:hAnsi="Arial" w:cs="Arial"/>
          <w:szCs w:val="24"/>
        </w:rPr>
        <w:t>months</w:t>
      </w:r>
      <w:r w:rsidR="00B74CB7" w:rsidRPr="00256E5A">
        <w:rPr>
          <w:rFonts w:ascii="Arial" w:eastAsia="Verdana" w:hAnsi="Arial" w:cs="Arial"/>
          <w:szCs w:val="24"/>
        </w:rPr>
        <w:t xml:space="preserve"> </w:t>
      </w:r>
      <w:r w:rsidR="00BD1937" w:rsidRPr="00256E5A">
        <w:rPr>
          <w:rFonts w:ascii="Arial" w:eastAsia="Verdana" w:hAnsi="Arial" w:cs="Arial"/>
          <w:szCs w:val="24"/>
        </w:rPr>
        <w:t xml:space="preserve">and </w:t>
      </w:r>
      <w:r w:rsidR="005859D5" w:rsidRPr="00256E5A">
        <w:rPr>
          <w:rFonts w:ascii="Arial" w:eastAsia="Verdana" w:hAnsi="Arial" w:cs="Arial"/>
          <w:szCs w:val="24"/>
        </w:rPr>
        <w:t>therefore t</w:t>
      </w:r>
      <w:r w:rsidR="00BD1937" w:rsidRPr="00256E5A">
        <w:rPr>
          <w:rFonts w:ascii="Arial" w:eastAsia="Verdana" w:hAnsi="Arial" w:cs="Arial"/>
          <w:szCs w:val="24"/>
        </w:rPr>
        <w:t xml:space="preserve">he delivery of funding needs to be flexible and </w:t>
      </w:r>
      <w:r w:rsidR="005859D5" w:rsidRPr="00256E5A">
        <w:rPr>
          <w:rFonts w:ascii="Arial" w:eastAsia="Verdana" w:hAnsi="Arial" w:cs="Arial"/>
          <w:szCs w:val="24"/>
        </w:rPr>
        <w:t xml:space="preserve">have scope to change.  </w:t>
      </w:r>
      <w:r w:rsidR="00F122DF">
        <w:rPr>
          <w:rFonts w:ascii="Arial" w:eastAsia="Verdana" w:hAnsi="Arial" w:cs="Arial"/>
          <w:szCs w:val="24"/>
        </w:rPr>
        <w:t>DWP</w:t>
      </w:r>
      <w:r w:rsidR="005859D5" w:rsidRPr="00256E5A">
        <w:rPr>
          <w:rFonts w:ascii="Arial" w:eastAsia="Verdana" w:hAnsi="Arial" w:cs="Arial"/>
          <w:szCs w:val="24"/>
        </w:rPr>
        <w:t xml:space="preserve"> </w:t>
      </w:r>
      <w:r w:rsidR="008E19F1" w:rsidRPr="00256E5A">
        <w:rPr>
          <w:rFonts w:ascii="Arial" w:eastAsia="Verdana" w:hAnsi="Arial" w:cs="Arial"/>
          <w:szCs w:val="24"/>
        </w:rPr>
        <w:t>will accommodate changes to the delivery plan</w:t>
      </w:r>
      <w:r w:rsidR="0098740B">
        <w:rPr>
          <w:rFonts w:ascii="Arial" w:eastAsia="Verdana" w:hAnsi="Arial" w:cs="Arial"/>
          <w:szCs w:val="24"/>
        </w:rPr>
        <w:t xml:space="preserve"> </w:t>
      </w:r>
      <w:r w:rsidR="00414B0E" w:rsidRPr="00256E5A">
        <w:rPr>
          <w:rFonts w:ascii="Arial" w:eastAsia="Verdana" w:hAnsi="Arial" w:cs="Arial"/>
          <w:szCs w:val="24"/>
        </w:rPr>
        <w:t>throughout the year to reflect this</w:t>
      </w:r>
      <w:r w:rsidR="00B25DBB">
        <w:rPr>
          <w:rFonts w:ascii="Arial" w:eastAsia="Verdana" w:hAnsi="Arial" w:cs="Arial"/>
          <w:szCs w:val="24"/>
        </w:rPr>
        <w:t xml:space="preserve"> and the delegations in the recommendations support this as well</w:t>
      </w:r>
      <w:r w:rsidR="00B25DBB" w:rsidRPr="00256E5A">
        <w:rPr>
          <w:rFonts w:ascii="Arial" w:eastAsia="Verdana" w:hAnsi="Arial" w:cs="Arial"/>
          <w:szCs w:val="24"/>
        </w:rPr>
        <w:t>.</w:t>
      </w:r>
    </w:p>
    <w:p w14:paraId="38042EC4" w14:textId="77777777" w:rsidR="00773EC6" w:rsidRPr="00256E5A" w:rsidRDefault="00773EC6" w:rsidP="00AD1E77">
      <w:pPr>
        <w:rPr>
          <w:rFonts w:ascii="Arial" w:hAnsi="Arial" w:cs="Arial"/>
          <w:b/>
          <w:color w:val="FF0000"/>
        </w:rPr>
      </w:pPr>
    </w:p>
    <w:p w14:paraId="2B4F6C13" w14:textId="77777777" w:rsidR="00BD20BE" w:rsidRDefault="00BD20BE" w:rsidP="00AD1E77">
      <w:pPr>
        <w:rPr>
          <w:rFonts w:ascii="Arial" w:hAnsi="Arial" w:cs="Arial"/>
          <w:b/>
          <w:color w:val="FF0000"/>
        </w:rPr>
      </w:pPr>
    </w:p>
    <w:p w14:paraId="60431DDB" w14:textId="69FCD87C" w:rsidR="00206925" w:rsidRDefault="00206925" w:rsidP="00AD1E77">
      <w:pPr>
        <w:rPr>
          <w:rFonts w:ascii="Arial" w:hAnsi="Arial" w:cs="Arial"/>
          <w:b/>
          <w:color w:val="FF0000"/>
        </w:rPr>
      </w:pPr>
      <w:r>
        <w:rPr>
          <w:noProof/>
        </w:rPr>
        <w:lastRenderedPageBreak/>
        <w:drawing>
          <wp:inline distT="0" distB="0" distL="0" distR="0" wp14:anchorId="2409FDD1" wp14:editId="262BE22D">
            <wp:extent cx="5334000" cy="39671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6625" t="18874" r="12543" b="13257"/>
                    <a:stretch/>
                  </pic:blipFill>
                  <pic:spPr bwMode="auto">
                    <a:xfrm>
                      <a:off x="0" y="0"/>
                      <a:ext cx="5346440" cy="3976363"/>
                    </a:xfrm>
                    <a:prstGeom prst="rect">
                      <a:avLst/>
                    </a:prstGeom>
                    <a:ln>
                      <a:noFill/>
                    </a:ln>
                    <a:extLst>
                      <a:ext uri="{53640926-AAD7-44D8-BBD7-CCE9431645EC}">
                        <a14:shadowObscured xmlns:a14="http://schemas.microsoft.com/office/drawing/2010/main"/>
                      </a:ext>
                    </a:extLst>
                  </pic:spPr>
                </pic:pic>
              </a:graphicData>
            </a:graphic>
          </wp:inline>
        </w:drawing>
      </w:r>
    </w:p>
    <w:p w14:paraId="0985B852" w14:textId="77777777" w:rsidR="00206925" w:rsidRPr="00256E5A" w:rsidRDefault="00206925" w:rsidP="00AD1E77">
      <w:pPr>
        <w:rPr>
          <w:rFonts w:ascii="Arial" w:hAnsi="Arial" w:cs="Arial"/>
          <w:b/>
          <w:color w:val="FF0000"/>
        </w:rPr>
      </w:pPr>
    </w:p>
    <w:p w14:paraId="60EA5FF6" w14:textId="77777777" w:rsidR="00310F24" w:rsidRPr="00256E5A" w:rsidRDefault="00310F24" w:rsidP="00310F24">
      <w:pPr>
        <w:jc w:val="both"/>
        <w:rPr>
          <w:rFonts w:ascii="Arial" w:hAnsi="Arial" w:cs="Arial"/>
          <w:szCs w:val="24"/>
          <w:highlight w:val="yellow"/>
        </w:rPr>
      </w:pPr>
      <w:r w:rsidRPr="00256E5A">
        <w:rPr>
          <w:rFonts w:ascii="Arial" w:hAnsi="Arial" w:cs="Arial"/>
          <w:i/>
          <w:szCs w:val="24"/>
        </w:rPr>
        <w:t xml:space="preserve">More details on each of these elements is set out below. </w:t>
      </w:r>
    </w:p>
    <w:p w14:paraId="1A703D48" w14:textId="77777777" w:rsidR="00310F24" w:rsidRPr="00256E5A" w:rsidRDefault="00310F24" w:rsidP="00310F24">
      <w:pPr>
        <w:jc w:val="both"/>
        <w:textAlignment w:val="baseline"/>
        <w:rPr>
          <w:rFonts w:ascii="Arial" w:hAnsi="Arial" w:cs="Arial"/>
          <w:sz w:val="18"/>
          <w:szCs w:val="18"/>
          <w:lang w:eastAsia="en-GB"/>
        </w:rPr>
      </w:pPr>
    </w:p>
    <w:p w14:paraId="5EEBAF9F" w14:textId="77777777" w:rsidR="00310F24" w:rsidRPr="00256E5A" w:rsidRDefault="00310F24" w:rsidP="00310F24">
      <w:pPr>
        <w:jc w:val="both"/>
        <w:textAlignment w:val="baseline"/>
        <w:rPr>
          <w:rFonts w:ascii="Arial" w:hAnsi="Arial" w:cs="Arial"/>
          <w:szCs w:val="24"/>
          <w:u w:val="single"/>
          <w:lang w:eastAsia="en-GB"/>
        </w:rPr>
      </w:pPr>
      <w:r w:rsidRPr="00256E5A">
        <w:rPr>
          <w:rFonts w:ascii="Arial" w:hAnsi="Arial" w:cs="Arial"/>
          <w:szCs w:val="24"/>
          <w:u w:val="single"/>
          <w:lang w:eastAsia="en-GB"/>
        </w:rPr>
        <w:t xml:space="preserve">Free School Meals (FSM) Vouchers </w:t>
      </w:r>
    </w:p>
    <w:p w14:paraId="12BD5702" w14:textId="77777777" w:rsidR="00310F24" w:rsidRPr="00256E5A" w:rsidRDefault="00310F24" w:rsidP="00310F24">
      <w:pPr>
        <w:jc w:val="both"/>
        <w:textAlignment w:val="baseline"/>
        <w:rPr>
          <w:rFonts w:ascii="Arial" w:hAnsi="Arial" w:cs="Arial"/>
          <w:sz w:val="18"/>
          <w:szCs w:val="18"/>
          <w:lang w:eastAsia="en-GB"/>
        </w:rPr>
      </w:pPr>
      <w:r w:rsidRPr="00256E5A">
        <w:rPr>
          <w:rFonts w:ascii="Arial" w:hAnsi="Arial" w:cs="Arial"/>
          <w:szCs w:val="24"/>
          <w:lang w:eastAsia="en-GB"/>
        </w:rPr>
        <w:t> </w:t>
      </w:r>
    </w:p>
    <w:p w14:paraId="04BF9EF4" w14:textId="44344340" w:rsidR="00310F24" w:rsidRPr="00256E5A" w:rsidRDefault="00310F24" w:rsidP="00310F24">
      <w:pPr>
        <w:jc w:val="both"/>
        <w:textAlignment w:val="baseline"/>
        <w:rPr>
          <w:rFonts w:ascii="Arial" w:hAnsi="Arial" w:cs="Arial"/>
          <w:szCs w:val="24"/>
          <w:highlight w:val="yellow"/>
          <w:lang w:eastAsia="en-GB"/>
        </w:rPr>
      </w:pPr>
      <w:r w:rsidRPr="00256E5A">
        <w:rPr>
          <w:rFonts w:ascii="Arial" w:hAnsi="Arial" w:cs="Arial"/>
          <w:szCs w:val="24"/>
          <w:lang w:eastAsia="en-GB"/>
        </w:rPr>
        <w:t xml:space="preserve">We intend to continue to use this Government grant to provide free school meals (FSM) vouchers to </w:t>
      </w:r>
      <w:r w:rsidR="00EC5CD5">
        <w:rPr>
          <w:rFonts w:ascii="Arial" w:hAnsi="Arial" w:cs="Arial"/>
          <w:szCs w:val="24"/>
          <w:lang w:eastAsia="en-GB"/>
        </w:rPr>
        <w:t xml:space="preserve">eligible </w:t>
      </w:r>
      <w:r w:rsidRPr="00256E5A">
        <w:rPr>
          <w:rFonts w:ascii="Arial" w:hAnsi="Arial" w:cs="Arial"/>
          <w:szCs w:val="24"/>
          <w:lang w:eastAsia="en-GB"/>
        </w:rPr>
        <w:t xml:space="preserve">households with children during the school holidays from </w:t>
      </w:r>
      <w:r w:rsidR="001F194E" w:rsidRPr="00256E5A">
        <w:rPr>
          <w:rFonts w:ascii="Arial" w:hAnsi="Arial" w:cs="Arial"/>
          <w:szCs w:val="24"/>
          <w:lang w:eastAsia="en-GB"/>
        </w:rPr>
        <w:t>May 2023</w:t>
      </w:r>
      <w:r w:rsidRPr="00256E5A">
        <w:rPr>
          <w:rFonts w:ascii="Arial" w:hAnsi="Arial" w:cs="Arial"/>
          <w:szCs w:val="24"/>
          <w:lang w:eastAsia="en-GB"/>
        </w:rPr>
        <w:t xml:space="preserve"> through to Easter 202</w:t>
      </w:r>
      <w:r w:rsidR="001F194E" w:rsidRPr="00256E5A">
        <w:rPr>
          <w:rFonts w:ascii="Arial" w:hAnsi="Arial" w:cs="Arial"/>
          <w:szCs w:val="24"/>
          <w:lang w:eastAsia="en-GB"/>
        </w:rPr>
        <w:t>4</w:t>
      </w:r>
      <w:r w:rsidR="00951522">
        <w:rPr>
          <w:rFonts w:ascii="Arial" w:hAnsi="Arial" w:cs="Arial"/>
          <w:szCs w:val="24"/>
          <w:lang w:eastAsia="en-GB"/>
        </w:rPr>
        <w:t xml:space="preserve"> (inclusive)</w:t>
      </w:r>
      <w:r w:rsidRPr="00256E5A">
        <w:rPr>
          <w:rFonts w:ascii="Arial" w:hAnsi="Arial" w:cs="Arial"/>
          <w:szCs w:val="24"/>
          <w:lang w:eastAsia="en-GB"/>
        </w:rPr>
        <w:t xml:space="preserve">. </w:t>
      </w:r>
      <w:r w:rsidR="001F194E" w:rsidRPr="00256E5A">
        <w:rPr>
          <w:rFonts w:ascii="Arial" w:hAnsi="Arial" w:cs="Arial"/>
          <w:szCs w:val="24"/>
          <w:lang w:eastAsia="en-GB"/>
        </w:rPr>
        <w:t>In line with the previous iteration of HSF, t</w:t>
      </w:r>
      <w:r w:rsidRPr="00256E5A">
        <w:rPr>
          <w:rFonts w:ascii="Arial" w:hAnsi="Arial" w:cs="Arial"/>
          <w:szCs w:val="24"/>
          <w:lang w:eastAsia="en-GB"/>
        </w:rPr>
        <w:t>he value of the vouchers will be £3.50/day and will include a top up of £10 for the Christmas period.</w:t>
      </w:r>
    </w:p>
    <w:p w14:paraId="4641A519" w14:textId="77777777" w:rsidR="00310F24" w:rsidRPr="00256E5A" w:rsidRDefault="00310F24" w:rsidP="00310F24">
      <w:pPr>
        <w:jc w:val="both"/>
        <w:textAlignment w:val="baseline"/>
        <w:rPr>
          <w:rFonts w:ascii="Arial" w:hAnsi="Arial" w:cs="Arial"/>
          <w:szCs w:val="24"/>
          <w:lang w:eastAsia="en-GB"/>
        </w:rPr>
      </w:pPr>
    </w:p>
    <w:p w14:paraId="5F677B3C" w14:textId="60704319" w:rsidR="00310F24" w:rsidRPr="00256E5A" w:rsidRDefault="00310F24" w:rsidP="00310F24">
      <w:pPr>
        <w:jc w:val="both"/>
        <w:textAlignment w:val="baseline"/>
        <w:rPr>
          <w:rFonts w:ascii="Arial" w:hAnsi="Arial" w:cs="Arial"/>
          <w:szCs w:val="24"/>
          <w:lang w:eastAsia="en-GB"/>
        </w:rPr>
      </w:pPr>
      <w:r w:rsidRPr="00256E5A">
        <w:rPr>
          <w:rFonts w:ascii="Arial" w:hAnsi="Arial" w:cs="Arial"/>
          <w:szCs w:val="24"/>
          <w:lang w:eastAsia="en-GB"/>
        </w:rPr>
        <w:t xml:space="preserve">Free school meals (FSM) vouchers have </w:t>
      </w:r>
      <w:r w:rsidR="00951522">
        <w:rPr>
          <w:rFonts w:ascii="Arial" w:hAnsi="Arial" w:cs="Arial"/>
          <w:szCs w:val="24"/>
          <w:lang w:eastAsia="en-GB"/>
        </w:rPr>
        <w:t>proved</w:t>
      </w:r>
      <w:r w:rsidRPr="00256E5A">
        <w:rPr>
          <w:rFonts w:ascii="Arial" w:hAnsi="Arial" w:cs="Arial"/>
          <w:szCs w:val="24"/>
          <w:lang w:eastAsia="en-GB"/>
        </w:rPr>
        <w:t xml:space="preserve"> to be incredibly effective in identifying those families in most need, helping to ensure that children continue to have access to a meal during the holidays. By providing families with </w:t>
      </w:r>
      <w:proofErr w:type="gramStart"/>
      <w:r w:rsidRPr="00256E5A">
        <w:rPr>
          <w:rFonts w:ascii="Arial" w:hAnsi="Arial" w:cs="Arial"/>
          <w:szCs w:val="24"/>
          <w:lang w:eastAsia="en-GB"/>
        </w:rPr>
        <w:t>vouchers</w:t>
      </w:r>
      <w:proofErr w:type="gramEnd"/>
      <w:r w:rsidRPr="00256E5A">
        <w:rPr>
          <w:rFonts w:ascii="Arial" w:hAnsi="Arial" w:cs="Arial"/>
          <w:szCs w:val="24"/>
          <w:lang w:eastAsia="en-GB"/>
        </w:rPr>
        <w:t xml:space="preserve"> we help to reduce the need to have to choose between heating and eating and free up other household income to allocate towards fuel bills. There is currently no other viable alternative to identify as many </w:t>
      </w:r>
      <w:r w:rsidR="003402C8" w:rsidRPr="00256E5A">
        <w:rPr>
          <w:rFonts w:ascii="Arial" w:hAnsi="Arial" w:cs="Arial"/>
          <w:szCs w:val="24"/>
          <w:lang w:eastAsia="en-GB"/>
        </w:rPr>
        <w:t>households as possible</w:t>
      </w:r>
      <w:r w:rsidRPr="00256E5A">
        <w:rPr>
          <w:rFonts w:ascii="Arial" w:hAnsi="Arial" w:cs="Arial"/>
          <w:szCs w:val="24"/>
          <w:lang w:eastAsia="en-GB"/>
        </w:rPr>
        <w:t xml:space="preserve"> in need of support. Schools already have voucher systems set up for those parents with children on free school meals, making the Council’s schools funding a very efficient and effective way of giving financial support to families whose children qualify for free school meals.</w:t>
      </w:r>
    </w:p>
    <w:p w14:paraId="4C90E66A" w14:textId="77777777" w:rsidR="00D66BCE" w:rsidRPr="00256E5A" w:rsidRDefault="00D66BCE" w:rsidP="00310F24">
      <w:pPr>
        <w:jc w:val="both"/>
        <w:textAlignment w:val="baseline"/>
        <w:rPr>
          <w:rFonts w:ascii="Arial" w:hAnsi="Arial" w:cs="Arial"/>
          <w:szCs w:val="24"/>
          <w:lang w:eastAsia="en-GB"/>
        </w:rPr>
      </w:pPr>
    </w:p>
    <w:p w14:paraId="6A0AC9BE" w14:textId="280DD86D" w:rsidR="00D66BCE" w:rsidRPr="00256E5A" w:rsidRDefault="00D66BCE" w:rsidP="00310F24">
      <w:pPr>
        <w:jc w:val="both"/>
        <w:textAlignment w:val="baseline"/>
        <w:rPr>
          <w:rFonts w:ascii="Arial" w:hAnsi="Arial" w:cs="Arial"/>
          <w:szCs w:val="24"/>
          <w:lang w:eastAsia="en-GB"/>
        </w:rPr>
      </w:pPr>
      <w:r w:rsidRPr="00256E5A">
        <w:rPr>
          <w:rFonts w:ascii="Arial" w:hAnsi="Arial" w:cs="Arial"/>
          <w:szCs w:val="24"/>
          <w:lang w:eastAsia="en-GB"/>
        </w:rPr>
        <w:t xml:space="preserve">There </w:t>
      </w:r>
      <w:r w:rsidR="00CA5580" w:rsidRPr="00256E5A">
        <w:rPr>
          <w:rFonts w:ascii="Arial" w:hAnsi="Arial" w:cs="Arial"/>
          <w:szCs w:val="24"/>
          <w:lang w:eastAsia="en-GB"/>
        </w:rPr>
        <w:t>will be no overlap with the Mayor of London’s free school meals funding pro</w:t>
      </w:r>
      <w:r w:rsidR="000A5263">
        <w:rPr>
          <w:rFonts w:ascii="Arial" w:hAnsi="Arial" w:cs="Arial"/>
          <w:szCs w:val="24"/>
          <w:lang w:eastAsia="en-GB"/>
        </w:rPr>
        <w:t>vision</w:t>
      </w:r>
      <w:r w:rsidR="00CA5580" w:rsidRPr="00256E5A">
        <w:rPr>
          <w:rFonts w:ascii="Arial" w:hAnsi="Arial" w:cs="Arial"/>
          <w:szCs w:val="24"/>
          <w:lang w:eastAsia="en-GB"/>
        </w:rPr>
        <w:t xml:space="preserve"> for the 2023/24 academic year, as this </w:t>
      </w:r>
      <w:r w:rsidR="003963DC">
        <w:rPr>
          <w:rFonts w:ascii="Arial" w:hAnsi="Arial" w:cs="Arial"/>
          <w:szCs w:val="24"/>
          <w:lang w:eastAsia="en-GB"/>
        </w:rPr>
        <w:t xml:space="preserve">initiative </w:t>
      </w:r>
      <w:r w:rsidR="00CA5580" w:rsidRPr="00256E5A">
        <w:rPr>
          <w:rFonts w:ascii="Arial" w:hAnsi="Arial" w:cs="Arial"/>
          <w:szCs w:val="24"/>
          <w:lang w:eastAsia="en-GB"/>
        </w:rPr>
        <w:t>funds universal FSM for all primary aged children during term time only.</w:t>
      </w:r>
    </w:p>
    <w:p w14:paraId="6EC3E2C5" w14:textId="77777777" w:rsidR="00E5559D" w:rsidRPr="00256E5A" w:rsidRDefault="00E5559D" w:rsidP="00310F24">
      <w:pPr>
        <w:jc w:val="both"/>
        <w:textAlignment w:val="baseline"/>
        <w:rPr>
          <w:rFonts w:ascii="Arial" w:hAnsi="Arial" w:cs="Arial"/>
          <w:szCs w:val="24"/>
          <w:lang w:eastAsia="en-GB"/>
        </w:rPr>
      </w:pPr>
    </w:p>
    <w:p w14:paraId="45DA8B52" w14:textId="77777777" w:rsidR="001233E4" w:rsidRPr="00256E5A" w:rsidRDefault="001233E4" w:rsidP="001233E4">
      <w:pPr>
        <w:jc w:val="both"/>
        <w:rPr>
          <w:rFonts w:ascii="Arial" w:eastAsia="Verdana" w:hAnsi="Arial" w:cs="Arial"/>
          <w:szCs w:val="24"/>
          <w:u w:val="single"/>
        </w:rPr>
      </w:pPr>
      <w:r w:rsidRPr="00256E5A">
        <w:rPr>
          <w:rFonts w:ascii="Arial" w:eastAsia="Verdana" w:hAnsi="Arial" w:cs="Arial"/>
          <w:szCs w:val="24"/>
          <w:u w:val="single"/>
        </w:rPr>
        <w:t>Low-income Households</w:t>
      </w:r>
    </w:p>
    <w:p w14:paraId="6C1F9D28" w14:textId="77777777" w:rsidR="001233E4" w:rsidRPr="00256E5A" w:rsidRDefault="001233E4" w:rsidP="001233E4">
      <w:pPr>
        <w:jc w:val="both"/>
        <w:rPr>
          <w:rFonts w:ascii="Arial" w:eastAsia="Verdana" w:hAnsi="Arial" w:cs="Arial"/>
          <w:szCs w:val="24"/>
        </w:rPr>
      </w:pPr>
    </w:p>
    <w:p w14:paraId="1EC6E858" w14:textId="053BC40D" w:rsidR="001233E4" w:rsidRDefault="001233E4" w:rsidP="001233E4">
      <w:pPr>
        <w:jc w:val="both"/>
        <w:rPr>
          <w:rFonts w:ascii="Arial" w:eastAsia="Verdana" w:hAnsi="Arial" w:cs="Arial"/>
          <w:szCs w:val="24"/>
        </w:rPr>
      </w:pPr>
      <w:r w:rsidRPr="00256E5A">
        <w:rPr>
          <w:rFonts w:ascii="Arial" w:eastAsia="Verdana" w:hAnsi="Arial" w:cs="Arial"/>
          <w:szCs w:val="24"/>
        </w:rPr>
        <w:t xml:space="preserve">In accordance with the DWP guidance to target an array of vulnerable groups and to exercise local discretion, using data and advice from </w:t>
      </w:r>
      <w:r w:rsidR="007C2067" w:rsidRPr="00256E5A">
        <w:rPr>
          <w:rFonts w:ascii="Arial" w:eastAsia="Verdana" w:hAnsi="Arial" w:cs="Arial"/>
          <w:szCs w:val="24"/>
        </w:rPr>
        <w:t>c</w:t>
      </w:r>
      <w:r w:rsidRPr="00256E5A">
        <w:rPr>
          <w:rFonts w:ascii="Arial" w:eastAsia="Verdana" w:hAnsi="Arial" w:cs="Arial"/>
          <w:szCs w:val="24"/>
        </w:rPr>
        <w:t>ouncil services</w:t>
      </w:r>
      <w:r w:rsidR="00514208" w:rsidRPr="00256E5A">
        <w:rPr>
          <w:rFonts w:ascii="Arial" w:eastAsia="Verdana" w:hAnsi="Arial" w:cs="Arial"/>
          <w:szCs w:val="24"/>
        </w:rPr>
        <w:t xml:space="preserve"> as </w:t>
      </w:r>
      <w:r w:rsidR="00514208" w:rsidRPr="00256E5A">
        <w:rPr>
          <w:rFonts w:ascii="Arial" w:eastAsia="Verdana" w:hAnsi="Arial" w:cs="Arial"/>
          <w:szCs w:val="24"/>
        </w:rPr>
        <w:lastRenderedPageBreak/>
        <w:t xml:space="preserve">well </w:t>
      </w:r>
      <w:r w:rsidR="002D1CA9">
        <w:rPr>
          <w:rFonts w:ascii="Arial" w:eastAsia="Verdana" w:hAnsi="Arial" w:cs="Arial"/>
          <w:szCs w:val="24"/>
        </w:rPr>
        <w:t xml:space="preserve">as </w:t>
      </w:r>
      <w:r w:rsidR="007C2067" w:rsidRPr="00256E5A">
        <w:rPr>
          <w:rFonts w:ascii="Arial" w:eastAsia="Verdana" w:hAnsi="Arial" w:cs="Arial"/>
          <w:szCs w:val="24"/>
        </w:rPr>
        <w:t>experience from previous iterations of the HSF</w:t>
      </w:r>
      <w:r w:rsidRPr="00256E5A">
        <w:rPr>
          <w:rFonts w:ascii="Arial" w:eastAsia="Verdana" w:hAnsi="Arial" w:cs="Arial"/>
          <w:szCs w:val="24"/>
        </w:rPr>
        <w:t>, the following groups have been identified as being most in need in Harrow because they have missed out on Government cost of living payments or are deemed to be particularly vulnerable. They are also groups we can proactively identify as a council and have contact information for so we can proactively target these groups with the issuing of a voucher or direct support:</w:t>
      </w:r>
    </w:p>
    <w:p w14:paraId="0C88265C" w14:textId="77777777" w:rsidR="0078136D" w:rsidRPr="00256E5A" w:rsidRDefault="0078136D" w:rsidP="001233E4">
      <w:pPr>
        <w:jc w:val="both"/>
        <w:rPr>
          <w:rFonts w:ascii="Arial" w:eastAsia="Verdana" w:hAnsi="Arial" w:cs="Arial"/>
          <w:szCs w:val="24"/>
        </w:rPr>
      </w:pPr>
    </w:p>
    <w:p w14:paraId="4FCC31D0" w14:textId="1D1CD18C" w:rsidR="001233E4" w:rsidRPr="00256E5A" w:rsidRDefault="001233E4" w:rsidP="006F591F">
      <w:pPr>
        <w:numPr>
          <w:ilvl w:val="0"/>
          <w:numId w:val="17"/>
        </w:numPr>
        <w:jc w:val="both"/>
        <w:rPr>
          <w:rFonts w:ascii="Arial" w:eastAsia="Verdana" w:hAnsi="Arial" w:cs="Arial"/>
          <w:szCs w:val="24"/>
        </w:rPr>
      </w:pPr>
      <w:r w:rsidRPr="00256E5A">
        <w:rPr>
          <w:rFonts w:ascii="Arial" w:eastAsia="Verdana" w:hAnsi="Arial" w:cs="Arial"/>
          <w:szCs w:val="24"/>
        </w:rPr>
        <w:t>Approximately 1</w:t>
      </w:r>
      <w:r w:rsidR="007C2067" w:rsidRPr="00256E5A">
        <w:rPr>
          <w:rFonts w:ascii="Arial" w:eastAsia="Verdana" w:hAnsi="Arial" w:cs="Arial"/>
          <w:szCs w:val="24"/>
        </w:rPr>
        <w:t>,</w:t>
      </w:r>
      <w:r w:rsidR="00751D90" w:rsidRPr="00256E5A">
        <w:rPr>
          <w:rFonts w:ascii="Arial" w:eastAsia="Verdana" w:hAnsi="Arial" w:cs="Arial"/>
          <w:szCs w:val="24"/>
        </w:rPr>
        <w:t>300-1,440</w:t>
      </w:r>
      <w:r w:rsidRPr="00256E5A">
        <w:rPr>
          <w:rFonts w:ascii="Arial" w:eastAsia="Verdana" w:hAnsi="Arial" w:cs="Arial"/>
          <w:szCs w:val="24"/>
        </w:rPr>
        <w:t xml:space="preserve"> households on housing benefit only as this</w:t>
      </w:r>
      <w:r w:rsidRPr="00256E5A">
        <w:rPr>
          <w:rFonts w:ascii="Arial" w:eastAsiaTheme="minorEastAsia" w:hAnsi="Arial" w:cs="Arial"/>
          <w:color w:val="000000" w:themeColor="text1"/>
          <w:szCs w:val="24"/>
        </w:rPr>
        <w:t xml:space="preserve"> group is not eligible for the means-tested Cost of Living Payments unless of pension age or eligible for a Disability Cost of Living Payment.</w:t>
      </w:r>
    </w:p>
    <w:p w14:paraId="78E509A5" w14:textId="1757F91F" w:rsidR="00E5559D" w:rsidRPr="0078136D" w:rsidRDefault="001E2D17" w:rsidP="004924FF">
      <w:pPr>
        <w:numPr>
          <w:ilvl w:val="0"/>
          <w:numId w:val="17"/>
        </w:numPr>
        <w:jc w:val="both"/>
        <w:rPr>
          <w:rFonts w:ascii="Arial" w:eastAsia="Verdana" w:hAnsi="Arial" w:cs="Arial"/>
          <w:szCs w:val="24"/>
        </w:rPr>
      </w:pPr>
      <w:r w:rsidRPr="00256E5A">
        <w:rPr>
          <w:rFonts w:ascii="Arial" w:eastAsia="Verdana" w:hAnsi="Arial" w:cs="Arial"/>
          <w:szCs w:val="24"/>
        </w:rPr>
        <w:t>Around 150</w:t>
      </w:r>
      <w:r w:rsidR="001233E4" w:rsidRPr="00256E5A">
        <w:rPr>
          <w:rFonts w:ascii="Arial" w:eastAsia="Verdana" w:hAnsi="Arial" w:cs="Arial"/>
          <w:szCs w:val="24"/>
        </w:rPr>
        <w:t xml:space="preserve"> care leavers moving to </w:t>
      </w:r>
      <w:r w:rsidR="00560D8B">
        <w:rPr>
          <w:rFonts w:ascii="Arial" w:eastAsia="Verdana" w:hAnsi="Arial" w:cs="Arial"/>
          <w:szCs w:val="24"/>
        </w:rPr>
        <w:t>independent</w:t>
      </w:r>
      <w:r w:rsidR="001233E4" w:rsidRPr="00256E5A">
        <w:rPr>
          <w:rFonts w:ascii="Arial" w:eastAsia="Verdana" w:hAnsi="Arial" w:cs="Arial"/>
          <w:szCs w:val="24"/>
        </w:rPr>
        <w:t xml:space="preserve"> accommodation who would not have been eligible for any government support due to the qualifying dates.</w:t>
      </w:r>
    </w:p>
    <w:p w14:paraId="3DF7AD15" w14:textId="77777777" w:rsidR="001E2D17" w:rsidRPr="00256E5A" w:rsidRDefault="001E2D17" w:rsidP="00310F24">
      <w:pPr>
        <w:jc w:val="both"/>
        <w:textAlignment w:val="baseline"/>
        <w:rPr>
          <w:rFonts w:ascii="Arial" w:eastAsia="Verdana" w:hAnsi="Arial" w:cs="Arial"/>
          <w:szCs w:val="24"/>
        </w:rPr>
      </w:pPr>
    </w:p>
    <w:p w14:paraId="22DA9F84" w14:textId="77777777" w:rsidR="00CE0FAA" w:rsidRPr="00256E5A" w:rsidRDefault="00CE0FAA" w:rsidP="00CE0FAA">
      <w:pPr>
        <w:jc w:val="both"/>
        <w:rPr>
          <w:rFonts w:ascii="Arial" w:eastAsia="Verdana" w:hAnsi="Arial" w:cs="Arial"/>
          <w:szCs w:val="24"/>
          <w:u w:val="single"/>
        </w:rPr>
      </w:pPr>
      <w:r w:rsidRPr="00256E5A">
        <w:rPr>
          <w:rFonts w:ascii="Arial" w:eastAsia="Verdana" w:hAnsi="Arial" w:cs="Arial"/>
          <w:szCs w:val="24"/>
          <w:u w:val="single"/>
        </w:rPr>
        <w:t xml:space="preserve">Blackhawk Voucher Scheme </w:t>
      </w:r>
    </w:p>
    <w:p w14:paraId="38264C5E" w14:textId="77777777" w:rsidR="00CE0FAA" w:rsidRPr="00256E5A" w:rsidRDefault="00CE0FAA" w:rsidP="00CE0FAA">
      <w:pPr>
        <w:jc w:val="both"/>
        <w:rPr>
          <w:rFonts w:ascii="Arial" w:eastAsia="Verdana" w:hAnsi="Arial" w:cs="Arial"/>
          <w:szCs w:val="24"/>
          <w:u w:val="single"/>
        </w:rPr>
      </w:pPr>
    </w:p>
    <w:p w14:paraId="304C7B94" w14:textId="440ED715" w:rsidR="00CE0FAA" w:rsidRPr="00256E5A" w:rsidRDefault="00CE0FAA" w:rsidP="00CE0FAA">
      <w:pPr>
        <w:jc w:val="both"/>
        <w:rPr>
          <w:rFonts w:ascii="Arial" w:eastAsia="Verdana" w:hAnsi="Arial" w:cs="Arial"/>
          <w:szCs w:val="24"/>
        </w:rPr>
      </w:pPr>
      <w:r w:rsidRPr="00256E5A">
        <w:rPr>
          <w:rFonts w:ascii="Arial" w:eastAsia="Verdana" w:hAnsi="Arial" w:cs="Arial"/>
          <w:szCs w:val="24"/>
        </w:rPr>
        <w:t xml:space="preserve">The issuing of the voucher codes will be administered by the Blackhawk </w:t>
      </w:r>
      <w:r w:rsidR="00757907" w:rsidRPr="00256E5A">
        <w:rPr>
          <w:rFonts w:ascii="Arial" w:eastAsia="Verdana" w:hAnsi="Arial" w:cs="Arial"/>
          <w:szCs w:val="24"/>
        </w:rPr>
        <w:t xml:space="preserve">Network </w:t>
      </w:r>
      <w:r w:rsidRPr="00256E5A">
        <w:rPr>
          <w:rFonts w:ascii="Arial" w:eastAsia="Verdana" w:hAnsi="Arial" w:cs="Arial"/>
          <w:szCs w:val="24"/>
        </w:rPr>
        <w:t xml:space="preserve">company, which has previously </w:t>
      </w:r>
      <w:r w:rsidR="00F42D02" w:rsidRPr="00256E5A">
        <w:rPr>
          <w:rFonts w:ascii="Arial" w:eastAsia="Verdana" w:hAnsi="Arial" w:cs="Arial"/>
          <w:szCs w:val="24"/>
        </w:rPr>
        <w:t xml:space="preserve">successfully </w:t>
      </w:r>
      <w:r w:rsidRPr="00256E5A">
        <w:rPr>
          <w:rFonts w:ascii="Arial" w:eastAsia="Verdana" w:hAnsi="Arial" w:cs="Arial"/>
          <w:szCs w:val="24"/>
        </w:rPr>
        <w:t xml:space="preserve">been used by the </w:t>
      </w:r>
      <w:r w:rsidR="00F42D02" w:rsidRPr="00256E5A">
        <w:rPr>
          <w:rFonts w:ascii="Arial" w:eastAsia="Verdana" w:hAnsi="Arial" w:cs="Arial"/>
          <w:szCs w:val="24"/>
        </w:rPr>
        <w:t>c</w:t>
      </w:r>
      <w:r w:rsidRPr="00256E5A">
        <w:rPr>
          <w:rFonts w:ascii="Arial" w:eastAsia="Verdana" w:hAnsi="Arial" w:cs="Arial"/>
          <w:szCs w:val="24"/>
        </w:rPr>
        <w:t>ouncil in HSF1</w:t>
      </w:r>
      <w:r w:rsidR="00F42D02" w:rsidRPr="00256E5A">
        <w:rPr>
          <w:rFonts w:ascii="Arial" w:eastAsia="Verdana" w:hAnsi="Arial" w:cs="Arial"/>
          <w:szCs w:val="24"/>
        </w:rPr>
        <w:t xml:space="preserve"> and HSF3</w:t>
      </w:r>
      <w:r w:rsidRPr="00256E5A">
        <w:rPr>
          <w:rFonts w:ascii="Arial" w:eastAsia="Verdana" w:hAnsi="Arial" w:cs="Arial"/>
          <w:szCs w:val="24"/>
        </w:rPr>
        <w:t>.</w:t>
      </w:r>
    </w:p>
    <w:p w14:paraId="012DB6E9" w14:textId="77777777" w:rsidR="00CE0FAA" w:rsidRPr="00256E5A" w:rsidRDefault="00CE0FAA" w:rsidP="00CE0FAA">
      <w:pPr>
        <w:jc w:val="both"/>
        <w:rPr>
          <w:rFonts w:ascii="Arial" w:eastAsia="Verdana" w:hAnsi="Arial" w:cs="Arial"/>
          <w:szCs w:val="24"/>
        </w:rPr>
      </w:pPr>
    </w:p>
    <w:p w14:paraId="51CEA976" w14:textId="044FD7D6" w:rsidR="00CE0FAA" w:rsidRPr="00256E5A" w:rsidRDefault="00CE0FAA" w:rsidP="00CE0FAA">
      <w:pPr>
        <w:jc w:val="both"/>
        <w:rPr>
          <w:rFonts w:ascii="Arial" w:eastAsia="Verdana" w:hAnsi="Arial" w:cs="Arial"/>
          <w:szCs w:val="24"/>
        </w:rPr>
      </w:pPr>
      <w:r w:rsidRPr="00256E5A">
        <w:rPr>
          <w:rFonts w:ascii="Arial" w:eastAsia="Verdana" w:hAnsi="Arial" w:cs="Arial"/>
          <w:szCs w:val="24"/>
        </w:rPr>
        <w:t>The select codes were chosen in lieu of energy cards as they do</w:t>
      </w:r>
      <w:r w:rsidR="00F42D02" w:rsidRPr="00256E5A">
        <w:rPr>
          <w:rFonts w:ascii="Arial" w:eastAsia="Verdana" w:hAnsi="Arial" w:cs="Arial"/>
          <w:szCs w:val="24"/>
        </w:rPr>
        <w:t xml:space="preserve"> </w:t>
      </w:r>
      <w:r w:rsidRPr="00256E5A">
        <w:rPr>
          <w:rFonts w:ascii="Arial" w:eastAsia="Verdana" w:hAnsi="Arial" w:cs="Arial"/>
          <w:szCs w:val="24"/>
        </w:rPr>
        <w:t>n</w:t>
      </w:r>
      <w:r w:rsidR="00F42D02" w:rsidRPr="00256E5A">
        <w:rPr>
          <w:rFonts w:ascii="Arial" w:eastAsia="Verdana" w:hAnsi="Arial" w:cs="Arial"/>
          <w:szCs w:val="24"/>
        </w:rPr>
        <w:t>o</w:t>
      </w:r>
      <w:r w:rsidRPr="00256E5A">
        <w:rPr>
          <w:rFonts w:ascii="Arial" w:eastAsia="Verdana" w:hAnsi="Arial" w:cs="Arial"/>
          <w:szCs w:val="24"/>
        </w:rPr>
        <w:t xml:space="preserve">t cover prepaid meters and therefore risk some households in need not being able to use the voucher. </w:t>
      </w:r>
    </w:p>
    <w:p w14:paraId="00480324" w14:textId="77777777" w:rsidR="00CE0FAA" w:rsidRPr="00256E5A" w:rsidRDefault="00CE0FAA" w:rsidP="00CE0FAA">
      <w:pPr>
        <w:jc w:val="both"/>
        <w:rPr>
          <w:rFonts w:ascii="Arial" w:eastAsia="Verdana" w:hAnsi="Arial" w:cs="Arial"/>
          <w:szCs w:val="24"/>
        </w:rPr>
      </w:pPr>
    </w:p>
    <w:p w14:paraId="65AD30E7" w14:textId="0D428EBE" w:rsidR="00CE0FAA" w:rsidRPr="00256E5A" w:rsidRDefault="00CE0FAA" w:rsidP="00CE0FAA">
      <w:pPr>
        <w:jc w:val="both"/>
        <w:rPr>
          <w:rFonts w:ascii="Arial" w:eastAsia="Verdana" w:hAnsi="Arial" w:cs="Arial"/>
          <w:color w:val="000000" w:themeColor="text1"/>
          <w:szCs w:val="24"/>
        </w:rPr>
      </w:pPr>
      <w:r w:rsidRPr="00256E5A">
        <w:rPr>
          <w:rFonts w:ascii="Arial" w:eastAsia="Verdana" w:hAnsi="Arial" w:cs="Arial"/>
          <w:szCs w:val="24"/>
        </w:rPr>
        <w:t>The select codes aim to free up money that would otherwise have been used on food and other essential items like winter clothes, blankets and energy efficient cooking methods, for households to cover utility bills and other expenses. Select codes are also universally applicable in a variety of outlets including all major supermarkets</w:t>
      </w:r>
      <w:r w:rsidRPr="00256E5A">
        <w:rPr>
          <w:rFonts w:ascii="Arial" w:eastAsia="Verdana" w:hAnsi="Arial" w:cs="Arial"/>
          <w:color w:val="000000" w:themeColor="text1"/>
          <w:szCs w:val="24"/>
        </w:rPr>
        <w:t xml:space="preserve"> and major retailers like Argos, the Range and Wilko, </w:t>
      </w:r>
      <w:r w:rsidRPr="00256E5A">
        <w:rPr>
          <w:rFonts w:ascii="Arial" w:eastAsia="Verdana" w:hAnsi="Arial" w:cs="Arial"/>
          <w:szCs w:val="24"/>
        </w:rPr>
        <w:t xml:space="preserve">providing recipients with greater choice. They are </w:t>
      </w:r>
      <w:r w:rsidR="00B024FE" w:rsidRPr="00256E5A">
        <w:rPr>
          <w:rFonts w:ascii="Arial" w:eastAsia="Verdana" w:hAnsi="Arial" w:cs="Arial"/>
          <w:szCs w:val="24"/>
        </w:rPr>
        <w:t>straightforward</w:t>
      </w:r>
      <w:r w:rsidRPr="00256E5A">
        <w:rPr>
          <w:rFonts w:ascii="Arial" w:eastAsia="Verdana" w:hAnsi="Arial" w:cs="Arial"/>
          <w:szCs w:val="24"/>
        </w:rPr>
        <w:t xml:space="preserve"> and quick to administer and have an 1.2</w:t>
      </w:r>
      <w:r w:rsidR="007D6E98">
        <w:rPr>
          <w:rFonts w:ascii="Arial" w:eastAsia="Verdana" w:hAnsi="Arial" w:cs="Arial"/>
          <w:szCs w:val="24"/>
        </w:rPr>
        <w:t>8</w:t>
      </w:r>
      <w:r w:rsidRPr="00256E5A">
        <w:rPr>
          <w:rFonts w:ascii="Arial" w:eastAsia="Verdana" w:hAnsi="Arial" w:cs="Arial"/>
          <w:szCs w:val="24"/>
        </w:rPr>
        <w:t xml:space="preserve">% discount rate. They are covered by the Crown Commercial Framework so there is no requirement for new terms and conditions as additional clauses can be added to the existing account to reflect the new requirements. </w:t>
      </w:r>
    </w:p>
    <w:p w14:paraId="4039E9EF" w14:textId="77777777" w:rsidR="00CE0FAA" w:rsidRPr="00256E5A" w:rsidRDefault="00CE0FAA" w:rsidP="00CE0FAA">
      <w:pPr>
        <w:jc w:val="both"/>
        <w:rPr>
          <w:rFonts w:ascii="Arial" w:eastAsia="Verdana" w:hAnsi="Arial" w:cs="Arial"/>
          <w:szCs w:val="24"/>
        </w:rPr>
      </w:pPr>
    </w:p>
    <w:p w14:paraId="08D039CA" w14:textId="4AEE38B3" w:rsidR="00CE0FAA" w:rsidRPr="00256E5A" w:rsidRDefault="00CE0FAA" w:rsidP="00CE0FAA">
      <w:pPr>
        <w:jc w:val="both"/>
        <w:rPr>
          <w:rFonts w:ascii="Arial" w:eastAsia="Verdana" w:hAnsi="Arial" w:cs="Arial"/>
          <w:szCs w:val="24"/>
        </w:rPr>
      </w:pPr>
      <w:r w:rsidRPr="00256E5A">
        <w:rPr>
          <w:rFonts w:ascii="Arial" w:eastAsia="Verdana" w:hAnsi="Arial" w:cs="Arial"/>
          <w:color w:val="000000" w:themeColor="text1"/>
          <w:szCs w:val="24"/>
        </w:rPr>
        <w:t>The voucher codes will have a value of £</w:t>
      </w:r>
      <w:r w:rsidR="00095B6F" w:rsidRPr="00256E5A">
        <w:rPr>
          <w:rFonts w:ascii="Arial" w:eastAsia="Verdana" w:hAnsi="Arial" w:cs="Arial"/>
          <w:color w:val="000000" w:themeColor="text1"/>
          <w:szCs w:val="24"/>
        </w:rPr>
        <w:t>200</w:t>
      </w:r>
      <w:r w:rsidRPr="00256E5A">
        <w:rPr>
          <w:rFonts w:ascii="Arial" w:eastAsia="Verdana" w:hAnsi="Arial" w:cs="Arial"/>
          <w:color w:val="000000" w:themeColor="text1"/>
          <w:szCs w:val="24"/>
        </w:rPr>
        <w:t xml:space="preserve"> </w:t>
      </w:r>
      <w:r w:rsidR="00A95F87" w:rsidRPr="00256E5A">
        <w:rPr>
          <w:rFonts w:ascii="Arial" w:eastAsia="Verdana" w:hAnsi="Arial" w:cs="Arial"/>
          <w:color w:val="000000" w:themeColor="text1"/>
          <w:szCs w:val="24"/>
        </w:rPr>
        <w:t xml:space="preserve">for the Housing Benefit cohort </w:t>
      </w:r>
      <w:r w:rsidRPr="00256E5A">
        <w:rPr>
          <w:rFonts w:ascii="Arial" w:eastAsia="Verdana" w:hAnsi="Arial" w:cs="Arial"/>
          <w:color w:val="000000" w:themeColor="text1"/>
          <w:szCs w:val="24"/>
        </w:rPr>
        <w:t xml:space="preserve">and will be valid for 3 months </w:t>
      </w:r>
      <w:r w:rsidR="00B11CED">
        <w:rPr>
          <w:rFonts w:ascii="Arial" w:eastAsia="Verdana" w:hAnsi="Arial" w:cs="Arial"/>
          <w:color w:val="000000" w:themeColor="text1"/>
          <w:szCs w:val="24"/>
        </w:rPr>
        <w:t xml:space="preserve">– they will be </w:t>
      </w:r>
      <w:r w:rsidRPr="00256E5A">
        <w:rPr>
          <w:rFonts w:ascii="Arial" w:eastAsia="Verdana" w:hAnsi="Arial" w:cs="Arial"/>
          <w:color w:val="000000" w:themeColor="text1"/>
          <w:szCs w:val="24"/>
        </w:rPr>
        <w:t xml:space="preserve">sent out by post by </w:t>
      </w:r>
      <w:r w:rsidR="002245C0">
        <w:rPr>
          <w:rFonts w:ascii="Arial" w:eastAsia="Verdana" w:hAnsi="Arial" w:cs="Arial"/>
          <w:color w:val="000000" w:themeColor="text1"/>
          <w:szCs w:val="24"/>
        </w:rPr>
        <w:t xml:space="preserve">the </w:t>
      </w:r>
      <w:r w:rsidR="00E73107">
        <w:rPr>
          <w:rFonts w:ascii="Arial" w:eastAsia="Verdana" w:hAnsi="Arial" w:cs="Arial"/>
          <w:color w:val="000000" w:themeColor="text1"/>
          <w:szCs w:val="24"/>
        </w:rPr>
        <w:t>c</w:t>
      </w:r>
      <w:r w:rsidR="002245C0">
        <w:rPr>
          <w:rFonts w:ascii="Arial" w:eastAsia="Verdana" w:hAnsi="Arial" w:cs="Arial"/>
          <w:color w:val="000000" w:themeColor="text1"/>
          <w:szCs w:val="24"/>
        </w:rPr>
        <w:t>ouncil</w:t>
      </w:r>
      <w:r w:rsidRPr="00256E5A">
        <w:rPr>
          <w:rFonts w:ascii="Arial" w:eastAsia="Verdana" w:hAnsi="Arial" w:cs="Arial"/>
          <w:color w:val="000000" w:themeColor="text1"/>
          <w:szCs w:val="24"/>
        </w:rPr>
        <w:t xml:space="preserve">. </w:t>
      </w:r>
      <w:r w:rsidR="007E3144">
        <w:rPr>
          <w:rFonts w:ascii="Arial" w:eastAsia="Verdana" w:hAnsi="Arial" w:cs="Arial"/>
          <w:color w:val="000000" w:themeColor="text1"/>
          <w:szCs w:val="24"/>
        </w:rPr>
        <w:t xml:space="preserve">We will </w:t>
      </w:r>
      <w:r w:rsidRPr="00256E5A">
        <w:rPr>
          <w:rFonts w:ascii="Arial" w:eastAsia="Verdana" w:hAnsi="Arial" w:cs="Arial"/>
          <w:szCs w:val="24"/>
        </w:rPr>
        <w:t xml:space="preserve">follow this up with reminder letters after the first 4 weeks to maximise the redemption rate. </w:t>
      </w:r>
      <w:r w:rsidR="00A95F87" w:rsidRPr="00256E5A">
        <w:rPr>
          <w:rFonts w:ascii="Arial" w:eastAsia="Verdana" w:hAnsi="Arial" w:cs="Arial"/>
          <w:color w:val="000000" w:themeColor="text1"/>
          <w:szCs w:val="24"/>
        </w:rPr>
        <w:t xml:space="preserve">Care leavers will receive their codes </w:t>
      </w:r>
      <w:r w:rsidR="00892A1C" w:rsidRPr="00256E5A">
        <w:rPr>
          <w:rFonts w:ascii="Arial" w:eastAsia="Verdana" w:hAnsi="Arial" w:cs="Arial"/>
          <w:color w:val="000000" w:themeColor="text1"/>
          <w:szCs w:val="24"/>
        </w:rPr>
        <w:t xml:space="preserve">(for the value of £100) </w:t>
      </w:r>
      <w:r w:rsidR="00A95F87" w:rsidRPr="00256E5A">
        <w:rPr>
          <w:rFonts w:ascii="Arial" w:eastAsia="Verdana" w:hAnsi="Arial" w:cs="Arial"/>
          <w:color w:val="000000" w:themeColor="text1"/>
          <w:szCs w:val="24"/>
        </w:rPr>
        <w:t xml:space="preserve">by email, as email addresses are held for them.  </w:t>
      </w:r>
      <w:r w:rsidR="00892A1C" w:rsidRPr="00256E5A">
        <w:rPr>
          <w:rFonts w:ascii="Arial" w:eastAsia="Verdana" w:hAnsi="Arial" w:cs="Arial"/>
          <w:color w:val="000000" w:themeColor="text1"/>
          <w:szCs w:val="24"/>
        </w:rPr>
        <w:t xml:space="preserve">This allows for </w:t>
      </w:r>
      <w:r w:rsidR="00DD4D78" w:rsidRPr="00256E5A">
        <w:rPr>
          <w:rFonts w:ascii="Arial" w:eastAsia="Verdana" w:hAnsi="Arial" w:cs="Arial"/>
          <w:color w:val="000000" w:themeColor="text1"/>
          <w:szCs w:val="24"/>
        </w:rPr>
        <w:t>several</w:t>
      </w:r>
      <w:r w:rsidR="00892A1C" w:rsidRPr="00256E5A">
        <w:rPr>
          <w:rFonts w:ascii="Arial" w:eastAsia="Verdana" w:hAnsi="Arial" w:cs="Arial"/>
          <w:color w:val="000000" w:themeColor="text1"/>
          <w:szCs w:val="24"/>
        </w:rPr>
        <w:t xml:space="preserve"> reminder</w:t>
      </w:r>
      <w:r w:rsidR="00DD4D78" w:rsidRPr="00256E5A">
        <w:rPr>
          <w:rFonts w:ascii="Arial" w:eastAsia="Verdana" w:hAnsi="Arial" w:cs="Arial"/>
          <w:color w:val="000000" w:themeColor="text1"/>
          <w:szCs w:val="24"/>
        </w:rPr>
        <w:t>s</w:t>
      </w:r>
      <w:r w:rsidR="00892A1C" w:rsidRPr="00256E5A">
        <w:rPr>
          <w:rFonts w:ascii="Arial" w:eastAsia="Verdana" w:hAnsi="Arial" w:cs="Arial"/>
          <w:color w:val="000000" w:themeColor="text1"/>
          <w:szCs w:val="24"/>
        </w:rPr>
        <w:t xml:space="preserve"> to be sent to them.  </w:t>
      </w:r>
      <w:r w:rsidRPr="00256E5A">
        <w:rPr>
          <w:rFonts w:ascii="Arial" w:eastAsia="Verdana" w:hAnsi="Arial" w:cs="Arial"/>
          <w:szCs w:val="24"/>
        </w:rPr>
        <w:t>The target redemption rate for the Blackhawk voucher scheme is 8</w:t>
      </w:r>
      <w:r w:rsidR="004B7E69" w:rsidRPr="00256E5A">
        <w:rPr>
          <w:rFonts w:ascii="Arial" w:eastAsia="Verdana" w:hAnsi="Arial" w:cs="Arial"/>
          <w:szCs w:val="24"/>
        </w:rPr>
        <w:t>0</w:t>
      </w:r>
      <w:r w:rsidRPr="00256E5A">
        <w:rPr>
          <w:rFonts w:ascii="Arial" w:eastAsia="Verdana" w:hAnsi="Arial" w:cs="Arial"/>
          <w:szCs w:val="24"/>
        </w:rPr>
        <w:t>%, based on previous schemes as part of the same Government grant.</w:t>
      </w:r>
    </w:p>
    <w:p w14:paraId="39343881" w14:textId="77777777" w:rsidR="008D7437" w:rsidRPr="00256E5A" w:rsidRDefault="008D7437" w:rsidP="00CE0FAA">
      <w:pPr>
        <w:jc w:val="both"/>
        <w:rPr>
          <w:rFonts w:ascii="Arial" w:eastAsia="Verdana" w:hAnsi="Arial" w:cs="Arial"/>
          <w:szCs w:val="24"/>
        </w:rPr>
      </w:pPr>
    </w:p>
    <w:p w14:paraId="7B9FDD96" w14:textId="2745D3E9" w:rsidR="008D7437" w:rsidRPr="00256E5A" w:rsidRDefault="008D7437" w:rsidP="00CE0FAA">
      <w:pPr>
        <w:jc w:val="both"/>
        <w:rPr>
          <w:rFonts w:ascii="Arial" w:eastAsia="Verdana" w:hAnsi="Arial" w:cs="Arial"/>
          <w:szCs w:val="24"/>
        </w:rPr>
      </w:pPr>
      <w:r w:rsidRPr="00256E5A">
        <w:rPr>
          <w:rFonts w:ascii="Arial" w:eastAsia="Verdana" w:hAnsi="Arial" w:cs="Arial"/>
          <w:szCs w:val="24"/>
        </w:rPr>
        <w:t xml:space="preserve">Blackhawk provide a free helpline for </w:t>
      </w:r>
      <w:r w:rsidR="00164281" w:rsidRPr="00256E5A">
        <w:rPr>
          <w:rFonts w:ascii="Arial" w:eastAsia="Verdana" w:hAnsi="Arial" w:cs="Arial"/>
          <w:szCs w:val="24"/>
        </w:rPr>
        <w:t xml:space="preserve">people needing help to redeem voucher codes, so the </w:t>
      </w:r>
      <w:r w:rsidR="0076306C">
        <w:rPr>
          <w:rFonts w:ascii="Arial" w:eastAsia="Verdana" w:hAnsi="Arial" w:cs="Arial"/>
          <w:szCs w:val="24"/>
        </w:rPr>
        <w:t>reliance</w:t>
      </w:r>
      <w:r w:rsidR="00164281" w:rsidRPr="00256E5A">
        <w:rPr>
          <w:rFonts w:ascii="Arial" w:eastAsia="Verdana" w:hAnsi="Arial" w:cs="Arial"/>
          <w:szCs w:val="24"/>
        </w:rPr>
        <w:t xml:space="preserve"> on Access Harrow to field queries is alleviated.</w:t>
      </w:r>
    </w:p>
    <w:p w14:paraId="3745A432" w14:textId="77777777" w:rsidR="00CE0FAA" w:rsidRPr="00256E5A" w:rsidRDefault="00CE0FAA" w:rsidP="00CE0FAA">
      <w:pPr>
        <w:jc w:val="both"/>
        <w:rPr>
          <w:rFonts w:ascii="Arial" w:eastAsia="Verdana" w:hAnsi="Arial" w:cs="Arial"/>
          <w:szCs w:val="24"/>
        </w:rPr>
      </w:pPr>
    </w:p>
    <w:p w14:paraId="05B8D348" w14:textId="78CEE744" w:rsidR="00CE0FAA" w:rsidRPr="00256E5A" w:rsidRDefault="00CE0FAA" w:rsidP="00CE0FAA">
      <w:pPr>
        <w:jc w:val="both"/>
        <w:rPr>
          <w:rFonts w:ascii="Arial" w:eastAsia="Verdana" w:hAnsi="Arial" w:cs="Arial"/>
          <w:szCs w:val="24"/>
          <w:u w:val="single"/>
        </w:rPr>
      </w:pPr>
      <w:r w:rsidRPr="00256E5A">
        <w:rPr>
          <w:rFonts w:ascii="Arial" w:eastAsia="Verdana" w:hAnsi="Arial" w:cs="Arial"/>
          <w:szCs w:val="24"/>
        </w:rPr>
        <w:t>Any underspend on unredeemed vouchers will be recycled into the application-based scheme</w:t>
      </w:r>
      <w:r w:rsidR="00496013" w:rsidRPr="00256E5A">
        <w:rPr>
          <w:rFonts w:ascii="Arial" w:eastAsia="Verdana" w:hAnsi="Arial" w:cs="Arial"/>
          <w:szCs w:val="24"/>
        </w:rPr>
        <w:t xml:space="preserve">, </w:t>
      </w:r>
      <w:r w:rsidR="006514AB">
        <w:rPr>
          <w:rFonts w:ascii="Arial" w:eastAsia="Verdana" w:hAnsi="Arial" w:cs="Arial"/>
          <w:szCs w:val="24"/>
        </w:rPr>
        <w:t xml:space="preserve">to </w:t>
      </w:r>
      <w:r w:rsidR="006514AB" w:rsidRPr="00256E5A">
        <w:rPr>
          <w:rFonts w:ascii="Arial" w:eastAsia="Verdana" w:hAnsi="Arial" w:cs="Arial"/>
          <w:szCs w:val="24"/>
        </w:rPr>
        <w:t xml:space="preserve">funding for the </w:t>
      </w:r>
      <w:r w:rsidR="006514AB">
        <w:rPr>
          <w:rFonts w:ascii="Arial" w:eastAsia="Verdana" w:hAnsi="Arial" w:cs="Arial"/>
          <w:szCs w:val="24"/>
        </w:rPr>
        <w:t xml:space="preserve">Conversation Café or </w:t>
      </w:r>
      <w:r w:rsidR="006514AB" w:rsidRPr="00256E5A">
        <w:rPr>
          <w:rFonts w:ascii="Arial" w:eastAsia="Verdana" w:hAnsi="Arial" w:cs="Arial"/>
          <w:szCs w:val="24"/>
        </w:rPr>
        <w:t>Warm Hubs in Winter 2023/24</w:t>
      </w:r>
      <w:r w:rsidR="006514AB">
        <w:rPr>
          <w:rFonts w:ascii="Arial" w:eastAsia="Verdana" w:hAnsi="Arial" w:cs="Arial"/>
          <w:szCs w:val="24"/>
        </w:rPr>
        <w:t>, or t</w:t>
      </w:r>
      <w:r w:rsidRPr="00256E5A">
        <w:rPr>
          <w:rFonts w:ascii="Arial" w:eastAsia="Verdana" w:hAnsi="Arial" w:cs="Arial"/>
          <w:szCs w:val="24"/>
        </w:rPr>
        <w:t>o rent arrears</w:t>
      </w:r>
      <w:r w:rsidR="006514AB">
        <w:rPr>
          <w:rFonts w:ascii="Arial" w:eastAsia="Verdana" w:hAnsi="Arial" w:cs="Arial"/>
          <w:szCs w:val="24"/>
        </w:rPr>
        <w:t>.</w:t>
      </w:r>
      <w:r w:rsidR="00496013" w:rsidRPr="00256E5A">
        <w:rPr>
          <w:rFonts w:ascii="Arial" w:eastAsia="Verdana" w:hAnsi="Arial" w:cs="Arial"/>
          <w:szCs w:val="24"/>
        </w:rPr>
        <w:t xml:space="preserve"> </w:t>
      </w:r>
    </w:p>
    <w:p w14:paraId="27D8EBAD" w14:textId="77777777" w:rsidR="00255A18" w:rsidRPr="002A7748" w:rsidRDefault="00255A18" w:rsidP="001B74B1">
      <w:pPr>
        <w:jc w:val="both"/>
        <w:rPr>
          <w:rFonts w:ascii="Arial" w:eastAsia="Verdana" w:hAnsi="Arial" w:cs="Arial"/>
          <w:szCs w:val="24"/>
          <w:u w:val="single"/>
        </w:rPr>
      </w:pPr>
    </w:p>
    <w:p w14:paraId="7DB3E141" w14:textId="41D51D7C" w:rsidR="001B74B1" w:rsidRPr="002A7748" w:rsidRDefault="001B74B1" w:rsidP="001B74B1">
      <w:pPr>
        <w:jc w:val="both"/>
        <w:rPr>
          <w:rFonts w:ascii="Arial" w:eastAsia="Verdana" w:hAnsi="Arial" w:cs="Arial"/>
          <w:szCs w:val="24"/>
          <w:u w:val="single"/>
        </w:rPr>
      </w:pPr>
      <w:r w:rsidRPr="002A7748">
        <w:rPr>
          <w:rFonts w:ascii="Arial" w:eastAsia="Verdana" w:hAnsi="Arial" w:cs="Arial"/>
          <w:szCs w:val="24"/>
          <w:u w:val="single"/>
        </w:rPr>
        <w:t>Application-Based Scheme</w:t>
      </w:r>
    </w:p>
    <w:p w14:paraId="78D566CE" w14:textId="77777777" w:rsidR="001B74B1" w:rsidRPr="002A7748" w:rsidRDefault="001B74B1" w:rsidP="001B74B1">
      <w:pPr>
        <w:jc w:val="both"/>
        <w:rPr>
          <w:rFonts w:ascii="Arial" w:eastAsia="Verdana" w:hAnsi="Arial" w:cs="Arial"/>
          <w:szCs w:val="24"/>
          <w:u w:val="single"/>
        </w:rPr>
      </w:pPr>
    </w:p>
    <w:p w14:paraId="2DD5F821" w14:textId="5A22C88A" w:rsidR="001B74B1" w:rsidRPr="00D70001" w:rsidRDefault="001B74B1" w:rsidP="001B74B1">
      <w:pPr>
        <w:jc w:val="both"/>
        <w:rPr>
          <w:rFonts w:ascii="Arial" w:eastAsia="Verdana" w:hAnsi="Arial" w:cs="Arial"/>
          <w:szCs w:val="24"/>
        </w:rPr>
      </w:pPr>
      <w:r w:rsidRPr="00256E5A">
        <w:rPr>
          <w:rFonts w:ascii="Arial" w:eastAsia="Verdana" w:hAnsi="Arial" w:cs="Arial"/>
          <w:szCs w:val="24"/>
        </w:rPr>
        <w:lastRenderedPageBreak/>
        <w:t xml:space="preserve">The </w:t>
      </w:r>
      <w:r w:rsidR="002A41BF" w:rsidRPr="00256E5A">
        <w:rPr>
          <w:rFonts w:ascii="Arial" w:eastAsia="Verdana" w:hAnsi="Arial" w:cs="Arial"/>
          <w:szCs w:val="24"/>
        </w:rPr>
        <w:t xml:space="preserve">DWP guidance stipulates that again this iteration of the </w:t>
      </w:r>
      <w:r w:rsidRPr="00256E5A">
        <w:rPr>
          <w:rFonts w:ascii="Arial" w:eastAsia="Verdana" w:hAnsi="Arial" w:cs="Arial"/>
          <w:szCs w:val="24"/>
        </w:rPr>
        <w:t>Household Support Fund</w:t>
      </w:r>
      <w:r w:rsidR="002F7E9C" w:rsidRPr="00256E5A">
        <w:rPr>
          <w:rFonts w:ascii="Arial" w:eastAsia="Verdana" w:hAnsi="Arial" w:cs="Arial"/>
          <w:szCs w:val="24"/>
        </w:rPr>
        <w:t xml:space="preserve"> includes </w:t>
      </w:r>
      <w:r w:rsidRPr="00256E5A">
        <w:rPr>
          <w:rFonts w:ascii="Arial" w:eastAsia="Verdana" w:hAnsi="Arial" w:cs="Arial"/>
          <w:szCs w:val="24"/>
        </w:rPr>
        <w:t xml:space="preserve">an </w:t>
      </w:r>
      <w:r w:rsidRPr="00D70001">
        <w:rPr>
          <w:rFonts w:ascii="Arial" w:eastAsia="Verdana" w:hAnsi="Arial" w:cs="Arial"/>
          <w:szCs w:val="24"/>
        </w:rPr>
        <w:t xml:space="preserve">application-based </w:t>
      </w:r>
      <w:r w:rsidR="002F7E9C" w:rsidRPr="00D70001">
        <w:rPr>
          <w:rFonts w:ascii="Arial" w:eastAsia="Verdana" w:hAnsi="Arial" w:cs="Arial"/>
          <w:szCs w:val="24"/>
        </w:rPr>
        <w:t>scheme</w:t>
      </w:r>
      <w:r w:rsidR="00815C51" w:rsidRPr="00D70001">
        <w:rPr>
          <w:rFonts w:ascii="Arial" w:hAnsi="Arial" w:cs="Arial"/>
          <w:szCs w:val="24"/>
        </w:rPr>
        <w:t xml:space="preserve"> so that residents </w:t>
      </w:r>
      <w:proofErr w:type="gramStart"/>
      <w:r w:rsidR="00815C51" w:rsidRPr="00D70001">
        <w:rPr>
          <w:rFonts w:ascii="Arial" w:hAnsi="Arial" w:cs="Arial"/>
          <w:szCs w:val="24"/>
        </w:rPr>
        <w:t>have the opportunity to</w:t>
      </w:r>
      <w:proofErr w:type="gramEnd"/>
      <w:r w:rsidR="00815C51" w:rsidRPr="00D70001">
        <w:rPr>
          <w:rFonts w:ascii="Arial" w:hAnsi="Arial" w:cs="Arial"/>
          <w:szCs w:val="24"/>
        </w:rPr>
        <w:t xml:space="preserve"> come forward for support</w:t>
      </w:r>
      <w:r w:rsidRPr="00D70001">
        <w:rPr>
          <w:rFonts w:ascii="Arial" w:eastAsia="Verdana" w:hAnsi="Arial" w:cs="Arial"/>
          <w:szCs w:val="24"/>
        </w:rPr>
        <w:t xml:space="preserve">. The proposed application scheme for Harrow will be aimed at households who </w:t>
      </w:r>
      <w:r w:rsidR="00E61093" w:rsidRPr="00D70001">
        <w:rPr>
          <w:rFonts w:ascii="Arial" w:eastAsia="Verdana" w:hAnsi="Arial" w:cs="Arial"/>
          <w:szCs w:val="24"/>
        </w:rPr>
        <w:t xml:space="preserve">are struggling with the rising cost of living </w:t>
      </w:r>
      <w:r w:rsidR="002D5D1C" w:rsidRPr="00D70001">
        <w:rPr>
          <w:rFonts w:ascii="Arial" w:eastAsia="Verdana" w:hAnsi="Arial" w:cs="Arial"/>
          <w:szCs w:val="24"/>
        </w:rPr>
        <w:t xml:space="preserve">but are not eligible for </w:t>
      </w:r>
      <w:r w:rsidRPr="00D70001">
        <w:rPr>
          <w:rFonts w:ascii="Arial" w:eastAsia="Arial" w:hAnsi="Arial" w:cs="Arial"/>
          <w:szCs w:val="24"/>
        </w:rPr>
        <w:t xml:space="preserve">Government support </w:t>
      </w:r>
      <w:r w:rsidR="00821530" w:rsidRPr="00D70001">
        <w:rPr>
          <w:rFonts w:ascii="Arial" w:eastAsia="Arial" w:hAnsi="Arial" w:cs="Arial"/>
          <w:szCs w:val="24"/>
        </w:rPr>
        <w:t>(Cost</w:t>
      </w:r>
      <w:r w:rsidRPr="00D70001">
        <w:rPr>
          <w:rFonts w:ascii="Arial" w:eastAsia="Verdana" w:hAnsi="Arial" w:cs="Arial"/>
          <w:szCs w:val="24"/>
        </w:rPr>
        <w:t xml:space="preserve"> of </w:t>
      </w:r>
      <w:r w:rsidR="00821530" w:rsidRPr="00D70001">
        <w:rPr>
          <w:rFonts w:ascii="Arial" w:eastAsia="Arial" w:hAnsi="Arial" w:cs="Arial"/>
          <w:szCs w:val="24"/>
        </w:rPr>
        <w:t>Living payments).</w:t>
      </w:r>
      <w:r w:rsidRPr="00D70001">
        <w:rPr>
          <w:rFonts w:ascii="Arial" w:eastAsia="Verdana" w:hAnsi="Arial" w:cs="Arial"/>
          <w:szCs w:val="24"/>
        </w:rPr>
        <w:t xml:space="preserve"> Due to the budget available, the amount awarded will be lower than the Government payments. The criteria have been set in accordance with the government guidance referenced above, the ability to be able to identify and validate eligibility in the most cost-efficient way and to enable a meaningful amount to be awarded.</w:t>
      </w:r>
    </w:p>
    <w:p w14:paraId="049CD73E" w14:textId="77777777" w:rsidR="001B74B1" w:rsidRPr="00D70001" w:rsidRDefault="001B74B1" w:rsidP="001B74B1">
      <w:pPr>
        <w:jc w:val="both"/>
        <w:rPr>
          <w:rFonts w:ascii="Arial" w:eastAsia="Verdana" w:hAnsi="Arial" w:cs="Arial"/>
          <w:szCs w:val="24"/>
        </w:rPr>
      </w:pPr>
    </w:p>
    <w:p w14:paraId="6819DD24" w14:textId="4CE86D65" w:rsidR="00B90745" w:rsidRDefault="003C116D" w:rsidP="0078136D">
      <w:pPr>
        <w:jc w:val="both"/>
        <w:rPr>
          <w:rFonts w:ascii="Arial" w:eastAsia="Verdana" w:hAnsi="Arial" w:cs="Arial"/>
          <w:szCs w:val="24"/>
        </w:rPr>
      </w:pPr>
      <w:r w:rsidRPr="002A7748">
        <w:rPr>
          <w:rFonts w:ascii="Arial" w:eastAsia="Verdana" w:hAnsi="Arial" w:cs="Arial"/>
          <w:szCs w:val="24"/>
        </w:rPr>
        <w:t>The eligibility criteria for the application-based scheme</w:t>
      </w:r>
      <w:r w:rsidR="009E5008" w:rsidRPr="002A7748">
        <w:rPr>
          <w:rFonts w:ascii="Arial" w:eastAsia="Verdana" w:hAnsi="Arial" w:cs="Arial"/>
          <w:szCs w:val="24"/>
        </w:rPr>
        <w:t xml:space="preserve"> </w:t>
      </w:r>
      <w:proofErr w:type="gramStart"/>
      <w:r w:rsidR="009E5008" w:rsidRPr="002A7748">
        <w:rPr>
          <w:rFonts w:ascii="Arial" w:eastAsia="Verdana" w:hAnsi="Arial" w:cs="Arial"/>
          <w:szCs w:val="24"/>
        </w:rPr>
        <w:t>is</w:t>
      </w:r>
      <w:proofErr w:type="gramEnd"/>
      <w:r w:rsidR="004D26F6" w:rsidRPr="002A7748">
        <w:rPr>
          <w:rFonts w:ascii="Arial" w:eastAsia="Verdana" w:hAnsi="Arial" w:cs="Arial"/>
          <w:szCs w:val="24"/>
        </w:rPr>
        <w:t xml:space="preserve"> that the applicant</w:t>
      </w:r>
      <w:r w:rsidR="009E5008" w:rsidRPr="002A7748">
        <w:rPr>
          <w:rFonts w:ascii="Arial" w:eastAsia="Verdana" w:hAnsi="Arial" w:cs="Arial"/>
          <w:szCs w:val="24"/>
        </w:rPr>
        <w:t>:</w:t>
      </w:r>
    </w:p>
    <w:p w14:paraId="321499EB" w14:textId="77777777" w:rsidR="0078136D" w:rsidRPr="002A7748" w:rsidRDefault="0078136D" w:rsidP="0078136D">
      <w:pPr>
        <w:jc w:val="both"/>
        <w:rPr>
          <w:rFonts w:ascii="Arial" w:eastAsia="Verdana" w:hAnsi="Arial" w:cs="Arial"/>
          <w:szCs w:val="24"/>
        </w:rPr>
      </w:pPr>
    </w:p>
    <w:p w14:paraId="551255D2" w14:textId="77777777" w:rsidR="00440364" w:rsidRPr="002A7748" w:rsidRDefault="00440364" w:rsidP="0078136D">
      <w:pPr>
        <w:pStyle w:val="ListParagraph"/>
        <w:numPr>
          <w:ilvl w:val="0"/>
          <w:numId w:val="16"/>
        </w:numPr>
        <w:jc w:val="both"/>
        <w:rPr>
          <w:rStyle w:val="eop"/>
          <w:rFonts w:ascii="Arial" w:eastAsia="Verdana" w:hAnsi="Arial" w:cs="Arial"/>
          <w:szCs w:val="24"/>
          <w:u w:val="single"/>
        </w:rPr>
      </w:pPr>
      <w:r w:rsidRPr="002A7748">
        <w:rPr>
          <w:rFonts w:ascii="Arial" w:eastAsia="Verdana" w:hAnsi="Arial" w:cs="Arial"/>
          <w:szCs w:val="24"/>
        </w:rPr>
        <w:t xml:space="preserve">Is </w:t>
      </w:r>
      <w:r w:rsidR="00DB0349" w:rsidRPr="00B90745">
        <w:rPr>
          <w:rStyle w:val="normaltextrun"/>
          <w:rFonts w:ascii="Arial" w:hAnsi="Arial" w:cs="Arial"/>
        </w:rPr>
        <w:t>a Harrow resident </w:t>
      </w:r>
      <w:r w:rsidR="00DB0349" w:rsidRPr="00B90745">
        <w:rPr>
          <w:rStyle w:val="eop"/>
          <w:rFonts w:ascii="Arial" w:hAnsi="Arial" w:cs="Arial"/>
        </w:rPr>
        <w:t> </w:t>
      </w:r>
    </w:p>
    <w:p w14:paraId="7A4AF1F3" w14:textId="18AA9328" w:rsidR="00DB0349" w:rsidRPr="002A7748" w:rsidRDefault="00440364" w:rsidP="0078136D">
      <w:pPr>
        <w:pStyle w:val="ListParagraph"/>
        <w:numPr>
          <w:ilvl w:val="0"/>
          <w:numId w:val="16"/>
        </w:numPr>
        <w:jc w:val="both"/>
        <w:rPr>
          <w:rStyle w:val="normaltextrun"/>
          <w:rFonts w:ascii="Arial" w:eastAsia="Verdana" w:hAnsi="Arial" w:cs="Arial"/>
          <w:szCs w:val="24"/>
          <w:u w:val="single"/>
        </w:rPr>
      </w:pPr>
      <w:r w:rsidRPr="00440364">
        <w:rPr>
          <w:rStyle w:val="eop"/>
          <w:rFonts w:ascii="Arial" w:hAnsi="Arial" w:cs="Arial"/>
        </w:rPr>
        <w:t>Has</w:t>
      </w:r>
      <w:r w:rsidR="00DB0349" w:rsidRPr="00440364">
        <w:rPr>
          <w:rStyle w:val="eop"/>
          <w:rFonts w:ascii="Arial" w:hAnsi="Arial" w:cs="Arial"/>
        </w:rPr>
        <w:t xml:space="preserve"> </w:t>
      </w:r>
      <w:r w:rsidR="00DB0349" w:rsidRPr="00256E5A">
        <w:rPr>
          <w:rStyle w:val="normaltextrun"/>
          <w:rFonts w:ascii="Arial" w:hAnsi="Arial" w:cs="Arial"/>
        </w:rPr>
        <w:t xml:space="preserve">not received a cost-of-living payment from the </w:t>
      </w:r>
      <w:r>
        <w:rPr>
          <w:rStyle w:val="normaltextrun"/>
          <w:rFonts w:ascii="Arial" w:hAnsi="Arial" w:cs="Arial"/>
        </w:rPr>
        <w:t>G</w:t>
      </w:r>
      <w:r w:rsidR="00DB0349" w:rsidRPr="00440364">
        <w:rPr>
          <w:rStyle w:val="normaltextrun"/>
          <w:rFonts w:ascii="Arial" w:hAnsi="Arial" w:cs="Arial"/>
        </w:rPr>
        <w:t>overnment</w:t>
      </w:r>
      <w:r w:rsidR="00DB0349" w:rsidRPr="00256E5A">
        <w:rPr>
          <w:rStyle w:val="normaltextrun"/>
          <w:rFonts w:ascii="Arial" w:hAnsi="Arial" w:cs="Arial"/>
        </w:rPr>
        <w:t xml:space="preserve"> since </w:t>
      </w:r>
      <w:r>
        <w:rPr>
          <w:rStyle w:val="normaltextrun"/>
          <w:rFonts w:ascii="Arial" w:hAnsi="Arial" w:cs="Arial"/>
        </w:rPr>
        <w:t>1</w:t>
      </w:r>
      <w:r w:rsidR="00DB0349" w:rsidRPr="00256E5A">
        <w:rPr>
          <w:rStyle w:val="normaltextrun"/>
          <w:rFonts w:ascii="Arial" w:hAnsi="Arial" w:cs="Arial"/>
        </w:rPr>
        <w:t xml:space="preserve"> April </w:t>
      </w:r>
      <w:r w:rsidR="00DB0349" w:rsidRPr="00440364">
        <w:rPr>
          <w:rStyle w:val="normaltextrun"/>
          <w:rFonts w:ascii="Arial" w:hAnsi="Arial" w:cs="Arial"/>
        </w:rPr>
        <w:t>20</w:t>
      </w:r>
      <w:r>
        <w:rPr>
          <w:rStyle w:val="normaltextrun"/>
          <w:rFonts w:ascii="Arial" w:hAnsi="Arial" w:cs="Arial"/>
        </w:rPr>
        <w:t>23</w:t>
      </w:r>
    </w:p>
    <w:p w14:paraId="5D646506" w14:textId="77777777" w:rsidR="0043096D" w:rsidRDefault="009117AC" w:rsidP="004924FF">
      <w:pPr>
        <w:pStyle w:val="paragraph"/>
        <w:numPr>
          <w:ilvl w:val="0"/>
          <w:numId w:val="16"/>
        </w:numPr>
        <w:spacing w:before="0" w:beforeAutospacing="0" w:after="0" w:afterAutospacing="0"/>
        <w:jc w:val="both"/>
        <w:textAlignment w:val="baseline"/>
        <w:rPr>
          <w:rStyle w:val="eop"/>
          <w:rFonts w:ascii="Arial" w:hAnsi="Arial" w:cs="Arial"/>
          <w:szCs w:val="20"/>
          <w:lang w:eastAsia="en-US"/>
        </w:rPr>
      </w:pPr>
      <w:r>
        <w:rPr>
          <w:rStyle w:val="normaltextrun"/>
          <w:rFonts w:ascii="Arial" w:hAnsi="Arial" w:cs="Arial"/>
        </w:rPr>
        <w:t>M</w:t>
      </w:r>
      <w:r w:rsidRPr="00256E5A">
        <w:rPr>
          <w:rStyle w:val="normaltextrun"/>
          <w:rFonts w:ascii="Arial" w:hAnsi="Arial" w:cs="Arial"/>
        </w:rPr>
        <w:t xml:space="preserve">ust be liable for energy/fuel costs in which the property in which </w:t>
      </w:r>
      <w:r w:rsidR="0043096D">
        <w:rPr>
          <w:rStyle w:val="normaltextrun"/>
          <w:rFonts w:ascii="Arial" w:hAnsi="Arial" w:cs="Arial"/>
        </w:rPr>
        <w:t xml:space="preserve">they </w:t>
      </w:r>
      <w:r w:rsidRPr="00256E5A">
        <w:rPr>
          <w:rStyle w:val="normaltextrun"/>
          <w:rFonts w:ascii="Arial" w:hAnsi="Arial" w:cs="Arial"/>
        </w:rPr>
        <w:t>live</w:t>
      </w:r>
    </w:p>
    <w:p w14:paraId="6DF93963" w14:textId="77777777" w:rsidR="00247B1C" w:rsidRPr="002A7748" w:rsidRDefault="0043096D" w:rsidP="004924FF">
      <w:pPr>
        <w:pStyle w:val="paragraph"/>
        <w:numPr>
          <w:ilvl w:val="0"/>
          <w:numId w:val="16"/>
        </w:numPr>
        <w:spacing w:before="0" w:beforeAutospacing="0" w:after="0" w:afterAutospacing="0"/>
        <w:jc w:val="both"/>
        <w:textAlignment w:val="baseline"/>
        <w:rPr>
          <w:rStyle w:val="normaltextrun"/>
          <w:rFonts w:ascii="Arial" w:hAnsi="Arial" w:cs="Arial"/>
        </w:rPr>
      </w:pPr>
      <w:r w:rsidRPr="002A7748">
        <w:rPr>
          <w:rStyle w:val="eop"/>
          <w:rFonts w:ascii="Arial" w:hAnsi="Arial" w:cs="Arial"/>
        </w:rPr>
        <w:t>N</w:t>
      </w:r>
      <w:r w:rsidR="00DB0349" w:rsidRPr="002A7748">
        <w:rPr>
          <w:rStyle w:val="normaltextrun"/>
          <w:rFonts w:ascii="Arial" w:hAnsi="Arial" w:cs="Arial"/>
        </w:rPr>
        <w:t xml:space="preserve">eed support with meeting </w:t>
      </w:r>
      <w:r w:rsidRPr="002A7748">
        <w:rPr>
          <w:rStyle w:val="normaltextrun"/>
          <w:rFonts w:ascii="Arial" w:hAnsi="Arial" w:cs="Arial"/>
        </w:rPr>
        <w:t>their</w:t>
      </w:r>
      <w:r w:rsidR="00DB0349" w:rsidRPr="002A7748">
        <w:rPr>
          <w:rStyle w:val="normaltextrun"/>
          <w:rFonts w:ascii="Arial" w:hAnsi="Arial" w:cs="Arial"/>
        </w:rPr>
        <w:t xml:space="preserve"> day to day living expenses including food and utility bills, as evidenced by 3-months of bank statements </w:t>
      </w:r>
    </w:p>
    <w:p w14:paraId="446EAAB8" w14:textId="77777777" w:rsidR="009376A6" w:rsidRPr="002A7748" w:rsidRDefault="007A5504" w:rsidP="004924FF">
      <w:pPr>
        <w:pStyle w:val="paragraph"/>
        <w:numPr>
          <w:ilvl w:val="0"/>
          <w:numId w:val="16"/>
        </w:numPr>
        <w:spacing w:before="0" w:beforeAutospacing="0" w:after="0" w:afterAutospacing="0"/>
        <w:jc w:val="both"/>
        <w:textAlignment w:val="baseline"/>
        <w:rPr>
          <w:rStyle w:val="normaltextrun"/>
          <w:rFonts w:ascii="Arial" w:hAnsi="Arial" w:cs="Arial"/>
        </w:rPr>
      </w:pPr>
      <w:r w:rsidRPr="002A7748">
        <w:rPr>
          <w:rStyle w:val="normaltextrun"/>
          <w:rFonts w:ascii="Arial" w:hAnsi="Arial" w:cs="Arial"/>
        </w:rPr>
        <w:t xml:space="preserve">Has </w:t>
      </w:r>
      <w:r w:rsidR="00DB0349" w:rsidRPr="002A7748">
        <w:rPr>
          <w:rStyle w:val="normaltextrun"/>
          <w:rFonts w:ascii="Arial" w:hAnsi="Arial" w:cs="Arial"/>
        </w:rPr>
        <w:t xml:space="preserve">not received an award from the Household </w:t>
      </w:r>
      <w:r w:rsidR="007E4796" w:rsidRPr="002A7748">
        <w:rPr>
          <w:rStyle w:val="normaltextrun"/>
          <w:rFonts w:ascii="Arial" w:hAnsi="Arial" w:cs="Arial"/>
        </w:rPr>
        <w:t xml:space="preserve">Support Fund </w:t>
      </w:r>
      <w:r w:rsidR="00DB0349" w:rsidRPr="002A7748">
        <w:rPr>
          <w:rStyle w:val="normaltextrun"/>
          <w:rFonts w:ascii="Arial" w:hAnsi="Arial" w:cs="Arial"/>
        </w:rPr>
        <w:t>application scheme in the last 6 months</w:t>
      </w:r>
    </w:p>
    <w:p w14:paraId="28C48455" w14:textId="467DF655" w:rsidR="00DB0349" w:rsidRPr="00256E5A" w:rsidRDefault="009376A6" w:rsidP="004924FF">
      <w:pPr>
        <w:pStyle w:val="paragraph"/>
        <w:numPr>
          <w:ilvl w:val="0"/>
          <w:numId w:val="16"/>
        </w:numPr>
        <w:spacing w:before="0" w:beforeAutospacing="0" w:after="0" w:afterAutospacing="0"/>
        <w:jc w:val="both"/>
        <w:textAlignment w:val="baseline"/>
        <w:rPr>
          <w:rFonts w:ascii="Arial" w:hAnsi="Arial" w:cs="Arial"/>
        </w:rPr>
      </w:pPr>
      <w:r w:rsidRPr="002A7748">
        <w:rPr>
          <w:rStyle w:val="normaltextrun"/>
          <w:rFonts w:ascii="Arial" w:hAnsi="Arial" w:cs="Arial"/>
        </w:rPr>
        <w:t>Is</w:t>
      </w:r>
      <w:r w:rsidR="00DB0349" w:rsidRPr="00256E5A">
        <w:rPr>
          <w:rStyle w:val="normaltextrun"/>
          <w:rFonts w:ascii="Arial" w:hAnsi="Arial" w:cs="Arial"/>
        </w:rPr>
        <w:t xml:space="preserve"> willing to comply with any reasonable conditions concerning the payment award, including for example, </w:t>
      </w:r>
      <w:r w:rsidR="0093421B">
        <w:rPr>
          <w:rStyle w:val="normaltextrun"/>
          <w:rFonts w:ascii="Arial" w:hAnsi="Arial" w:cs="Arial"/>
        </w:rPr>
        <w:t xml:space="preserve">receiving </w:t>
      </w:r>
      <w:r w:rsidR="00DB0349" w:rsidRPr="00256E5A">
        <w:rPr>
          <w:rStyle w:val="normaltextrun"/>
          <w:rFonts w:ascii="Arial" w:hAnsi="Arial" w:cs="Arial"/>
        </w:rPr>
        <w:t>support from advice agencies</w:t>
      </w:r>
      <w:r w:rsidR="00DB0349" w:rsidRPr="00256E5A">
        <w:rPr>
          <w:rStyle w:val="eop"/>
          <w:rFonts w:ascii="Arial" w:hAnsi="Arial" w:cs="Arial"/>
        </w:rPr>
        <w:t> </w:t>
      </w:r>
    </w:p>
    <w:p w14:paraId="16A5FF5B" w14:textId="77777777" w:rsidR="00DB0349" w:rsidRPr="00256E5A" w:rsidRDefault="00DB0349" w:rsidP="0078136D">
      <w:pPr>
        <w:jc w:val="both"/>
        <w:rPr>
          <w:rFonts w:ascii="Arial" w:eastAsia="Verdana" w:hAnsi="Arial" w:cs="Arial"/>
          <w:color w:val="FF0000"/>
          <w:szCs w:val="24"/>
        </w:rPr>
      </w:pPr>
    </w:p>
    <w:p w14:paraId="1FC76E27" w14:textId="79F5DF91" w:rsidR="001B74B1" w:rsidRPr="00256E5A" w:rsidRDefault="001B74B1" w:rsidP="0078136D">
      <w:pPr>
        <w:jc w:val="both"/>
        <w:rPr>
          <w:rFonts w:ascii="Arial" w:eastAsia="Verdana" w:hAnsi="Arial" w:cs="Arial"/>
          <w:szCs w:val="24"/>
          <w:u w:val="single"/>
        </w:rPr>
      </w:pPr>
      <w:r w:rsidRPr="00256E5A">
        <w:rPr>
          <w:rFonts w:ascii="Arial" w:eastAsia="Verdana" w:hAnsi="Arial" w:cs="Arial"/>
          <w:szCs w:val="24"/>
        </w:rPr>
        <w:t>The amount available will be used to issue up to 3</w:t>
      </w:r>
      <w:r w:rsidR="002C40CA" w:rsidRPr="00256E5A">
        <w:rPr>
          <w:rFonts w:ascii="Arial" w:eastAsia="Verdana" w:hAnsi="Arial" w:cs="Arial"/>
          <w:szCs w:val="24"/>
        </w:rPr>
        <w:t xml:space="preserve">10 </w:t>
      </w:r>
      <w:r w:rsidRPr="00256E5A">
        <w:rPr>
          <w:rFonts w:ascii="Arial" w:eastAsia="Verdana" w:hAnsi="Arial" w:cs="Arial"/>
          <w:szCs w:val="24"/>
        </w:rPr>
        <w:t>£</w:t>
      </w:r>
      <w:r w:rsidR="002C40CA" w:rsidRPr="00256E5A">
        <w:rPr>
          <w:rFonts w:ascii="Arial" w:eastAsia="Verdana" w:hAnsi="Arial" w:cs="Arial"/>
          <w:szCs w:val="24"/>
        </w:rPr>
        <w:t>2</w:t>
      </w:r>
      <w:r w:rsidRPr="00256E5A">
        <w:rPr>
          <w:rFonts w:ascii="Arial" w:eastAsia="Verdana" w:hAnsi="Arial" w:cs="Arial"/>
          <w:szCs w:val="24"/>
        </w:rPr>
        <w:t xml:space="preserve">00 awards </w:t>
      </w:r>
      <w:r w:rsidR="008A2A12" w:rsidRPr="00256E5A">
        <w:rPr>
          <w:rFonts w:ascii="Arial" w:eastAsia="Verdana" w:hAnsi="Arial" w:cs="Arial"/>
          <w:szCs w:val="24"/>
        </w:rPr>
        <w:t>through select code</w:t>
      </w:r>
      <w:r w:rsidR="00D8704B" w:rsidRPr="00256E5A">
        <w:rPr>
          <w:rFonts w:ascii="Arial" w:eastAsia="Verdana" w:hAnsi="Arial" w:cs="Arial"/>
          <w:szCs w:val="24"/>
        </w:rPr>
        <w:t>s</w:t>
      </w:r>
      <w:r w:rsidR="00BA6D66" w:rsidRPr="00256E5A">
        <w:rPr>
          <w:rFonts w:ascii="Arial" w:eastAsia="Verdana" w:hAnsi="Arial" w:cs="Arial"/>
          <w:szCs w:val="24"/>
        </w:rPr>
        <w:t xml:space="preserve"> (Blackhawk vouchers)</w:t>
      </w:r>
      <w:r w:rsidRPr="00256E5A">
        <w:rPr>
          <w:rFonts w:ascii="Arial" w:eastAsia="Verdana" w:hAnsi="Arial" w:cs="Arial"/>
          <w:szCs w:val="24"/>
        </w:rPr>
        <w:t xml:space="preserve">. </w:t>
      </w:r>
      <w:r w:rsidR="008A2A12" w:rsidRPr="00256E5A">
        <w:rPr>
          <w:rFonts w:ascii="Arial" w:eastAsia="Verdana" w:hAnsi="Arial" w:cs="Arial"/>
          <w:szCs w:val="24"/>
        </w:rPr>
        <w:t>The application</w:t>
      </w:r>
      <w:r w:rsidR="002D2C67" w:rsidRPr="00256E5A">
        <w:rPr>
          <w:rFonts w:ascii="Arial" w:eastAsia="Verdana" w:hAnsi="Arial" w:cs="Arial"/>
          <w:szCs w:val="24"/>
        </w:rPr>
        <w:t>-</w:t>
      </w:r>
      <w:r w:rsidR="008A2A12" w:rsidRPr="00256E5A">
        <w:rPr>
          <w:rFonts w:ascii="Arial" w:eastAsia="Verdana" w:hAnsi="Arial" w:cs="Arial"/>
          <w:szCs w:val="24"/>
        </w:rPr>
        <w:t xml:space="preserve">based scheme will be administered by </w:t>
      </w:r>
      <w:r w:rsidR="002D2C67" w:rsidRPr="00256E5A">
        <w:rPr>
          <w:rFonts w:ascii="Arial" w:eastAsia="Verdana" w:hAnsi="Arial" w:cs="Arial"/>
          <w:szCs w:val="24"/>
        </w:rPr>
        <w:t xml:space="preserve">Citizens Advice Harrow </w:t>
      </w:r>
      <w:r w:rsidR="00A1533A" w:rsidRPr="00256E5A">
        <w:rPr>
          <w:rFonts w:ascii="Arial" w:eastAsia="Verdana" w:hAnsi="Arial" w:cs="Arial"/>
          <w:szCs w:val="24"/>
        </w:rPr>
        <w:t xml:space="preserve">within </w:t>
      </w:r>
      <w:r w:rsidR="002D2C67" w:rsidRPr="00256E5A">
        <w:rPr>
          <w:rFonts w:ascii="Arial" w:eastAsia="Verdana" w:hAnsi="Arial" w:cs="Arial"/>
          <w:szCs w:val="24"/>
        </w:rPr>
        <w:t xml:space="preserve">the </w:t>
      </w:r>
      <w:proofErr w:type="gramStart"/>
      <w:r w:rsidR="002D2C67" w:rsidRPr="00256E5A">
        <w:rPr>
          <w:rFonts w:ascii="Arial" w:eastAsia="Verdana" w:hAnsi="Arial" w:cs="Arial"/>
          <w:szCs w:val="24"/>
        </w:rPr>
        <w:t>Voluntary</w:t>
      </w:r>
      <w:proofErr w:type="gramEnd"/>
      <w:r w:rsidR="002D2C67" w:rsidRPr="00256E5A">
        <w:rPr>
          <w:rFonts w:ascii="Arial" w:eastAsia="Verdana" w:hAnsi="Arial" w:cs="Arial"/>
          <w:szCs w:val="24"/>
        </w:rPr>
        <w:t xml:space="preserve"> and Community</w:t>
      </w:r>
      <w:r w:rsidR="00A1533A" w:rsidRPr="00256E5A">
        <w:rPr>
          <w:rFonts w:ascii="Arial" w:eastAsia="Verdana" w:hAnsi="Arial" w:cs="Arial"/>
          <w:szCs w:val="24"/>
        </w:rPr>
        <w:t xml:space="preserve"> Sector </w:t>
      </w:r>
      <w:r w:rsidR="0086769D" w:rsidRPr="00256E5A">
        <w:rPr>
          <w:rFonts w:ascii="Arial" w:eastAsia="Verdana" w:hAnsi="Arial" w:cs="Arial"/>
          <w:szCs w:val="24"/>
        </w:rPr>
        <w:t>as previous experience has proven that this is more successful in reach.  The previous HSF was administered through th</w:t>
      </w:r>
      <w:r w:rsidR="006B6958" w:rsidRPr="00256E5A">
        <w:rPr>
          <w:rFonts w:ascii="Arial" w:eastAsia="Verdana" w:hAnsi="Arial" w:cs="Arial"/>
          <w:szCs w:val="24"/>
        </w:rPr>
        <w:t>e</w:t>
      </w:r>
      <w:r w:rsidR="0086769D" w:rsidRPr="00256E5A">
        <w:rPr>
          <w:rFonts w:ascii="Arial" w:eastAsia="Verdana" w:hAnsi="Arial" w:cs="Arial"/>
          <w:szCs w:val="24"/>
        </w:rPr>
        <w:t xml:space="preserve"> council</w:t>
      </w:r>
      <w:r w:rsidR="000D22CE">
        <w:rPr>
          <w:rFonts w:ascii="Arial" w:eastAsia="Verdana" w:hAnsi="Arial" w:cs="Arial"/>
          <w:szCs w:val="24"/>
        </w:rPr>
        <w:t>,</w:t>
      </w:r>
      <w:r w:rsidR="0086769D" w:rsidRPr="00256E5A">
        <w:rPr>
          <w:rFonts w:ascii="Arial" w:eastAsia="Verdana" w:hAnsi="Arial" w:cs="Arial"/>
          <w:szCs w:val="24"/>
        </w:rPr>
        <w:t xml:space="preserve"> was resource intensive and </w:t>
      </w:r>
      <w:r w:rsidR="006B6958" w:rsidRPr="00256E5A">
        <w:rPr>
          <w:rFonts w:ascii="Arial" w:eastAsia="Verdana" w:hAnsi="Arial" w:cs="Arial"/>
          <w:szCs w:val="24"/>
        </w:rPr>
        <w:t>had lower uptake than when it was moved to within the VCS.</w:t>
      </w:r>
      <w:r w:rsidR="002D2C67" w:rsidRPr="00256E5A">
        <w:rPr>
          <w:rFonts w:ascii="Arial" w:eastAsia="Verdana" w:hAnsi="Arial" w:cs="Arial"/>
          <w:szCs w:val="24"/>
        </w:rPr>
        <w:t xml:space="preserve"> </w:t>
      </w:r>
      <w:r w:rsidR="00290727">
        <w:rPr>
          <w:rFonts w:ascii="Arial" w:eastAsia="Verdana" w:hAnsi="Arial" w:cs="Arial"/>
          <w:szCs w:val="24"/>
        </w:rPr>
        <w:t xml:space="preserve"> C</w:t>
      </w:r>
      <w:r w:rsidR="00105320">
        <w:rPr>
          <w:rFonts w:ascii="Arial" w:eastAsia="Verdana" w:hAnsi="Arial" w:cs="Arial"/>
          <w:szCs w:val="24"/>
        </w:rPr>
        <w:t xml:space="preserve">itizens </w:t>
      </w:r>
      <w:r w:rsidR="00290727">
        <w:rPr>
          <w:rFonts w:ascii="Arial" w:eastAsia="Verdana" w:hAnsi="Arial" w:cs="Arial"/>
          <w:szCs w:val="24"/>
        </w:rPr>
        <w:t>A</w:t>
      </w:r>
      <w:r w:rsidR="00105320">
        <w:rPr>
          <w:rFonts w:ascii="Arial" w:eastAsia="Verdana" w:hAnsi="Arial" w:cs="Arial"/>
          <w:szCs w:val="24"/>
        </w:rPr>
        <w:t xml:space="preserve">dvice </w:t>
      </w:r>
      <w:r w:rsidR="00290727">
        <w:rPr>
          <w:rFonts w:ascii="Arial" w:eastAsia="Verdana" w:hAnsi="Arial" w:cs="Arial"/>
          <w:szCs w:val="24"/>
        </w:rPr>
        <w:t>H</w:t>
      </w:r>
      <w:r w:rsidR="00105320">
        <w:rPr>
          <w:rFonts w:ascii="Arial" w:eastAsia="Verdana" w:hAnsi="Arial" w:cs="Arial"/>
          <w:szCs w:val="24"/>
        </w:rPr>
        <w:t>arrow</w:t>
      </w:r>
      <w:r w:rsidR="00290727">
        <w:rPr>
          <w:rFonts w:ascii="Arial" w:eastAsia="Verdana" w:hAnsi="Arial" w:cs="Arial"/>
          <w:szCs w:val="24"/>
        </w:rPr>
        <w:t xml:space="preserve"> </w:t>
      </w:r>
      <w:proofErr w:type="gramStart"/>
      <w:r w:rsidR="00290727">
        <w:rPr>
          <w:rFonts w:ascii="Arial" w:eastAsia="Verdana" w:hAnsi="Arial" w:cs="Arial"/>
          <w:szCs w:val="24"/>
        </w:rPr>
        <w:t>is able to</w:t>
      </w:r>
      <w:proofErr w:type="gramEnd"/>
      <w:r w:rsidR="00290727">
        <w:rPr>
          <w:rFonts w:ascii="Arial" w:eastAsia="Verdana" w:hAnsi="Arial" w:cs="Arial"/>
          <w:szCs w:val="24"/>
        </w:rPr>
        <w:t xml:space="preserve"> provide more holistic support in that it can </w:t>
      </w:r>
      <w:r w:rsidR="00880CFB">
        <w:rPr>
          <w:rFonts w:ascii="Arial" w:eastAsia="Verdana" w:hAnsi="Arial" w:cs="Arial"/>
          <w:szCs w:val="24"/>
        </w:rPr>
        <w:t>provide</w:t>
      </w:r>
      <w:r w:rsidR="00CB6849">
        <w:rPr>
          <w:rFonts w:ascii="Arial" w:eastAsia="Verdana" w:hAnsi="Arial" w:cs="Arial"/>
          <w:szCs w:val="24"/>
        </w:rPr>
        <w:t>/</w:t>
      </w:r>
      <w:r w:rsidR="00880CFB">
        <w:rPr>
          <w:rFonts w:ascii="Arial" w:eastAsia="Verdana" w:hAnsi="Arial" w:cs="Arial"/>
          <w:szCs w:val="24"/>
        </w:rPr>
        <w:t>signpost to longer-term solutions around hardship and debt</w:t>
      </w:r>
      <w:r w:rsidR="00336C93">
        <w:rPr>
          <w:rFonts w:ascii="Arial" w:eastAsia="Verdana" w:hAnsi="Arial" w:cs="Arial"/>
          <w:szCs w:val="24"/>
        </w:rPr>
        <w:t xml:space="preserve"> advice</w:t>
      </w:r>
      <w:r w:rsidR="00880CFB">
        <w:rPr>
          <w:rFonts w:ascii="Arial" w:eastAsia="Verdana" w:hAnsi="Arial" w:cs="Arial"/>
          <w:szCs w:val="24"/>
        </w:rPr>
        <w:t>.</w:t>
      </w:r>
    </w:p>
    <w:p w14:paraId="40D98E75" w14:textId="6CD4BD70" w:rsidR="001B74B1" w:rsidRPr="00256E5A" w:rsidRDefault="001B74B1" w:rsidP="004924FF">
      <w:pPr>
        <w:tabs>
          <w:tab w:val="left" w:pos="850"/>
        </w:tabs>
        <w:spacing w:before="283" w:beforeAutospacing="1" w:after="170" w:afterAutospacing="1" w:line="240" w:lineRule="atLeast"/>
        <w:jc w:val="both"/>
        <w:rPr>
          <w:rFonts w:ascii="Arial" w:eastAsia="Symbol" w:hAnsi="Arial" w:cs="Arial"/>
          <w:szCs w:val="24"/>
          <w:lang w:val="en-US"/>
        </w:rPr>
      </w:pPr>
      <w:r w:rsidRPr="00256E5A">
        <w:rPr>
          <w:rFonts w:ascii="Arial" w:eastAsia="Symbol" w:hAnsi="Arial" w:cs="Arial"/>
          <w:szCs w:val="24"/>
          <w:lang w:val="en-US"/>
        </w:rPr>
        <w:t xml:space="preserve">The scheme will accept applications </w:t>
      </w:r>
      <w:r w:rsidR="00910DEB" w:rsidRPr="00256E5A">
        <w:rPr>
          <w:rFonts w:ascii="Arial" w:eastAsia="Symbol" w:hAnsi="Arial" w:cs="Arial"/>
          <w:szCs w:val="24"/>
          <w:lang w:val="en-US"/>
        </w:rPr>
        <w:t>over three</w:t>
      </w:r>
      <w:r w:rsidR="001A6AE7" w:rsidRPr="00256E5A">
        <w:rPr>
          <w:rFonts w:ascii="Arial" w:eastAsia="Symbol" w:hAnsi="Arial" w:cs="Arial"/>
          <w:szCs w:val="24"/>
          <w:lang w:val="en-US"/>
        </w:rPr>
        <w:t xml:space="preserve"> rounds throughout the year until March 2024.</w:t>
      </w:r>
      <w:r w:rsidRPr="00256E5A">
        <w:rPr>
          <w:rFonts w:ascii="Arial" w:eastAsia="Symbol" w:hAnsi="Arial" w:cs="Arial"/>
          <w:szCs w:val="24"/>
          <w:lang w:val="en-US"/>
        </w:rPr>
        <w:t xml:space="preserve">  The application scheme will close as soon as there is a risk of funds running out</w:t>
      </w:r>
      <w:r w:rsidR="004A05EA" w:rsidRPr="00256E5A">
        <w:rPr>
          <w:rFonts w:ascii="Arial" w:eastAsia="Symbol" w:hAnsi="Arial" w:cs="Arial"/>
          <w:szCs w:val="24"/>
          <w:lang w:val="en-US"/>
        </w:rPr>
        <w:t>, pending the re-allocation of any unspent funding from other parts of the scheme</w:t>
      </w:r>
      <w:r w:rsidR="00360054" w:rsidRPr="00256E5A">
        <w:rPr>
          <w:rFonts w:ascii="Arial" w:eastAsia="Symbol" w:hAnsi="Arial" w:cs="Arial"/>
          <w:szCs w:val="24"/>
          <w:lang w:val="en-US"/>
        </w:rPr>
        <w:t>.  E</w:t>
      </w:r>
      <w:r w:rsidRPr="00256E5A">
        <w:rPr>
          <w:rFonts w:ascii="Arial" w:eastAsia="Symbol" w:hAnsi="Arial" w:cs="Arial"/>
          <w:szCs w:val="24"/>
          <w:lang w:val="en-US"/>
        </w:rPr>
        <w:t xml:space="preserve">xpenditure </w:t>
      </w:r>
      <w:r w:rsidR="00360054" w:rsidRPr="00256E5A">
        <w:rPr>
          <w:rFonts w:ascii="Arial" w:eastAsia="Symbol" w:hAnsi="Arial" w:cs="Arial"/>
          <w:szCs w:val="24"/>
          <w:lang w:val="en-US"/>
        </w:rPr>
        <w:t xml:space="preserve">and </w:t>
      </w:r>
      <w:r w:rsidR="00D8704B" w:rsidRPr="00256E5A">
        <w:rPr>
          <w:rFonts w:ascii="Arial" w:eastAsia="Symbol" w:hAnsi="Arial" w:cs="Arial"/>
          <w:szCs w:val="24"/>
          <w:lang w:val="en-US"/>
        </w:rPr>
        <w:t>u</w:t>
      </w:r>
      <w:r w:rsidR="00360054" w:rsidRPr="00256E5A">
        <w:rPr>
          <w:rFonts w:ascii="Arial" w:eastAsia="Symbol" w:hAnsi="Arial" w:cs="Arial"/>
          <w:szCs w:val="24"/>
          <w:lang w:val="en-US"/>
        </w:rPr>
        <w:t xml:space="preserve">ptake of the </w:t>
      </w:r>
      <w:r w:rsidR="003402C8" w:rsidRPr="00256E5A">
        <w:rPr>
          <w:rFonts w:ascii="Arial" w:eastAsia="Symbol" w:hAnsi="Arial" w:cs="Arial"/>
          <w:szCs w:val="24"/>
          <w:lang w:val="en-US"/>
        </w:rPr>
        <w:t>application-based</w:t>
      </w:r>
      <w:r w:rsidR="00360054" w:rsidRPr="00256E5A">
        <w:rPr>
          <w:rFonts w:ascii="Arial" w:eastAsia="Symbol" w:hAnsi="Arial" w:cs="Arial"/>
          <w:szCs w:val="24"/>
          <w:lang w:val="en-US"/>
        </w:rPr>
        <w:t xml:space="preserve"> scheme will be regularly </w:t>
      </w:r>
      <w:r w:rsidRPr="00256E5A">
        <w:rPr>
          <w:rFonts w:ascii="Arial" w:eastAsia="Symbol" w:hAnsi="Arial" w:cs="Arial"/>
          <w:szCs w:val="24"/>
          <w:lang w:val="en-US"/>
        </w:rPr>
        <w:t xml:space="preserve">monitored by the </w:t>
      </w:r>
      <w:r w:rsidR="00360054" w:rsidRPr="00256E5A">
        <w:rPr>
          <w:rFonts w:ascii="Arial" w:eastAsia="Symbol" w:hAnsi="Arial" w:cs="Arial"/>
          <w:szCs w:val="24"/>
          <w:lang w:val="en-US"/>
        </w:rPr>
        <w:t>Policy Team within the council</w:t>
      </w:r>
      <w:r w:rsidRPr="00256E5A">
        <w:rPr>
          <w:rFonts w:ascii="Arial" w:eastAsia="Symbol" w:hAnsi="Arial" w:cs="Arial"/>
          <w:szCs w:val="24"/>
          <w:lang w:val="en-US"/>
        </w:rPr>
        <w:t>.</w:t>
      </w:r>
      <w:r w:rsidR="00D8704B" w:rsidRPr="00256E5A">
        <w:rPr>
          <w:rFonts w:ascii="Arial" w:eastAsia="Symbol" w:hAnsi="Arial" w:cs="Arial"/>
          <w:szCs w:val="24"/>
          <w:lang w:val="en-US"/>
        </w:rPr>
        <w:t xml:space="preserve">  As the scheme progresses, there is scope to </w:t>
      </w:r>
      <w:r w:rsidR="00540BC5" w:rsidRPr="00256E5A">
        <w:rPr>
          <w:rFonts w:ascii="Arial" w:eastAsia="Symbol" w:hAnsi="Arial" w:cs="Arial"/>
          <w:szCs w:val="24"/>
          <w:lang w:val="en-US"/>
        </w:rPr>
        <w:t>repurpose unspent funds to the application scheme.</w:t>
      </w:r>
    </w:p>
    <w:p w14:paraId="41CDDC44" w14:textId="39DBBB68" w:rsidR="00255A18" w:rsidRPr="00256E5A" w:rsidRDefault="008B5BBF" w:rsidP="004924FF">
      <w:pPr>
        <w:tabs>
          <w:tab w:val="left" w:pos="850"/>
        </w:tabs>
        <w:spacing w:before="283" w:beforeAutospacing="1" w:after="170" w:afterAutospacing="1" w:line="240" w:lineRule="atLeast"/>
        <w:jc w:val="both"/>
        <w:rPr>
          <w:rFonts w:ascii="Arial" w:eastAsia="Symbol" w:hAnsi="Arial" w:cs="Arial"/>
          <w:szCs w:val="24"/>
          <w:lang w:val="en-US"/>
        </w:rPr>
      </w:pPr>
      <w:r w:rsidRPr="00256E5A">
        <w:rPr>
          <w:rFonts w:ascii="Arial" w:eastAsia="Symbol" w:hAnsi="Arial" w:cs="Arial"/>
          <w:szCs w:val="24"/>
          <w:lang w:val="en-US"/>
        </w:rPr>
        <w:t xml:space="preserve">To avoid duplication and confusion over schemes, </w:t>
      </w:r>
      <w:r w:rsidR="0008497E" w:rsidRPr="00256E5A">
        <w:rPr>
          <w:rFonts w:ascii="Arial" w:eastAsia="Symbol" w:hAnsi="Arial" w:cs="Arial"/>
          <w:szCs w:val="24"/>
          <w:lang w:val="en-US"/>
        </w:rPr>
        <w:t xml:space="preserve">residents wanting to access the </w:t>
      </w:r>
      <w:r w:rsidRPr="00256E5A">
        <w:rPr>
          <w:rFonts w:ascii="Arial" w:eastAsia="Symbol" w:hAnsi="Arial" w:cs="Arial"/>
          <w:szCs w:val="24"/>
          <w:lang w:val="en-US"/>
        </w:rPr>
        <w:t>council’s</w:t>
      </w:r>
      <w:r w:rsidR="000B0478" w:rsidRPr="00256E5A">
        <w:rPr>
          <w:rFonts w:ascii="Arial" w:eastAsia="Symbol" w:hAnsi="Arial" w:cs="Arial"/>
          <w:szCs w:val="24"/>
          <w:lang w:val="en-US"/>
        </w:rPr>
        <w:t xml:space="preserve"> Hardship Fund</w:t>
      </w:r>
      <w:r w:rsidR="0008497E" w:rsidRPr="00256E5A">
        <w:rPr>
          <w:rFonts w:ascii="Arial" w:eastAsia="Symbol" w:hAnsi="Arial" w:cs="Arial"/>
          <w:szCs w:val="24"/>
          <w:lang w:val="en-US"/>
        </w:rPr>
        <w:t xml:space="preserve"> will be redirected to the Household Support Fund </w:t>
      </w:r>
      <w:r w:rsidR="008C1C9B" w:rsidRPr="00256E5A">
        <w:rPr>
          <w:rFonts w:ascii="Arial" w:eastAsia="Symbol" w:hAnsi="Arial" w:cs="Arial"/>
          <w:szCs w:val="24"/>
          <w:lang w:val="en-US"/>
        </w:rPr>
        <w:t>application scheme in 2023/24, while funds remain.</w:t>
      </w:r>
      <w:r w:rsidR="003C3AAA" w:rsidRPr="00256E5A">
        <w:rPr>
          <w:rFonts w:ascii="Arial" w:eastAsia="Symbol" w:hAnsi="Arial" w:cs="Arial"/>
          <w:szCs w:val="24"/>
          <w:lang w:val="en-US"/>
        </w:rPr>
        <w:t xml:space="preserve">  Should the funds in the application-based </w:t>
      </w:r>
      <w:r w:rsidR="008150F1" w:rsidRPr="00256E5A">
        <w:rPr>
          <w:rFonts w:ascii="Arial" w:eastAsia="Symbol" w:hAnsi="Arial" w:cs="Arial"/>
          <w:szCs w:val="24"/>
          <w:lang w:val="en-US"/>
        </w:rPr>
        <w:t>scheme run out, the council will re-open the Hardship Fund in-year.</w:t>
      </w:r>
    </w:p>
    <w:p w14:paraId="753AF27F" w14:textId="77777777" w:rsidR="001B74B1" w:rsidRPr="00256E5A" w:rsidRDefault="001B74B1" w:rsidP="001B74B1">
      <w:pPr>
        <w:jc w:val="both"/>
        <w:rPr>
          <w:rFonts w:ascii="Arial" w:eastAsia="Verdana" w:hAnsi="Arial" w:cs="Arial"/>
          <w:szCs w:val="24"/>
        </w:rPr>
      </w:pPr>
      <w:r w:rsidRPr="00256E5A">
        <w:rPr>
          <w:rFonts w:ascii="Arial" w:hAnsi="Arial" w:cs="Arial"/>
          <w:szCs w:val="24"/>
        </w:rPr>
        <w:t xml:space="preserve">The Council will also develop a </w:t>
      </w:r>
      <w:r w:rsidRPr="0060449D">
        <w:rPr>
          <w:rFonts w:ascii="Arial" w:hAnsi="Arial" w:cs="Arial"/>
          <w:bCs/>
          <w:szCs w:val="24"/>
        </w:rPr>
        <w:t>Communications and Engagement Plan,</w:t>
      </w:r>
      <w:r w:rsidRPr="00256E5A">
        <w:rPr>
          <w:rFonts w:ascii="Arial" w:hAnsi="Arial" w:cs="Arial"/>
          <w:szCs w:val="24"/>
        </w:rPr>
        <w:t xml:space="preserve"> working with voluntary and community groups to raise awareness of the application-based scheme, ensure those who are eligible apply and ensuring that relevant teams and organisations have the necessary information to signpost residents to available support.</w:t>
      </w:r>
      <w:r w:rsidRPr="00256E5A">
        <w:rPr>
          <w:rFonts w:ascii="Arial" w:eastAsia="Verdana" w:hAnsi="Arial" w:cs="Arial"/>
          <w:szCs w:val="24"/>
        </w:rPr>
        <w:t xml:space="preserve"> </w:t>
      </w:r>
    </w:p>
    <w:p w14:paraId="7175E3BA" w14:textId="77777777" w:rsidR="001B74B1" w:rsidRPr="00256E5A" w:rsidRDefault="001B74B1" w:rsidP="001B74B1">
      <w:pPr>
        <w:ind w:right="-622"/>
        <w:rPr>
          <w:rFonts w:ascii="Arial" w:hAnsi="Arial" w:cs="Arial"/>
          <w:color w:val="FF0000"/>
          <w:szCs w:val="24"/>
        </w:rPr>
      </w:pPr>
    </w:p>
    <w:p w14:paraId="52AE3E7F" w14:textId="77777777" w:rsidR="001B74B1" w:rsidRPr="00256E5A" w:rsidRDefault="001B74B1" w:rsidP="001B74B1">
      <w:pPr>
        <w:ind w:right="-622"/>
        <w:rPr>
          <w:rFonts w:ascii="Arial" w:hAnsi="Arial" w:cs="Arial"/>
          <w:szCs w:val="24"/>
        </w:rPr>
      </w:pPr>
      <w:r w:rsidRPr="00256E5A">
        <w:rPr>
          <w:rFonts w:ascii="Arial" w:hAnsi="Arial" w:cs="Arial"/>
          <w:szCs w:val="24"/>
        </w:rPr>
        <w:t xml:space="preserve">Key planned activities include: </w:t>
      </w:r>
    </w:p>
    <w:p w14:paraId="01A06595" w14:textId="77777777" w:rsidR="001B74B1" w:rsidRPr="00256E5A" w:rsidRDefault="001B74B1" w:rsidP="001B74B1">
      <w:pPr>
        <w:jc w:val="both"/>
        <w:rPr>
          <w:rFonts w:ascii="Arial" w:eastAsia="Verdana" w:hAnsi="Arial" w:cs="Arial"/>
          <w:b/>
          <w:szCs w:val="24"/>
        </w:rPr>
      </w:pPr>
    </w:p>
    <w:p w14:paraId="0165B7A2" w14:textId="32AD001D" w:rsidR="001B74B1" w:rsidRPr="007C42C4" w:rsidRDefault="001B74B1" w:rsidP="007C42C4">
      <w:pPr>
        <w:pStyle w:val="ListParagraph"/>
        <w:numPr>
          <w:ilvl w:val="0"/>
          <w:numId w:val="28"/>
        </w:numPr>
        <w:jc w:val="both"/>
        <w:rPr>
          <w:rFonts w:ascii="Arial" w:eastAsia="Verdana" w:hAnsi="Arial" w:cs="Arial"/>
          <w:szCs w:val="24"/>
        </w:rPr>
      </w:pPr>
      <w:r w:rsidRPr="007C42C4">
        <w:rPr>
          <w:rFonts w:ascii="Arial" w:eastAsia="Verdana" w:hAnsi="Arial" w:cs="Arial"/>
          <w:szCs w:val="24"/>
        </w:rPr>
        <w:t xml:space="preserve">Communications and outreach planning and coordination </w:t>
      </w:r>
      <w:r w:rsidR="006A20D4" w:rsidRPr="007C42C4">
        <w:rPr>
          <w:rFonts w:ascii="Arial" w:eastAsia="Verdana" w:hAnsi="Arial" w:cs="Arial"/>
          <w:szCs w:val="24"/>
        </w:rPr>
        <w:t xml:space="preserve">through </w:t>
      </w:r>
      <w:r w:rsidRPr="007C42C4">
        <w:rPr>
          <w:rFonts w:ascii="Arial" w:eastAsia="Verdana" w:hAnsi="Arial" w:cs="Arial"/>
          <w:szCs w:val="24"/>
        </w:rPr>
        <w:t xml:space="preserve">the Council’s Communications </w:t>
      </w:r>
      <w:r w:rsidR="00C46810" w:rsidRPr="007C42C4">
        <w:rPr>
          <w:rFonts w:ascii="Arial" w:eastAsia="Verdana" w:hAnsi="Arial" w:cs="Arial"/>
          <w:szCs w:val="24"/>
        </w:rPr>
        <w:t>T</w:t>
      </w:r>
      <w:r w:rsidRPr="007C42C4">
        <w:rPr>
          <w:rFonts w:ascii="Arial" w:eastAsia="Verdana" w:hAnsi="Arial" w:cs="Arial"/>
          <w:szCs w:val="24"/>
        </w:rPr>
        <w:t>eam.</w:t>
      </w:r>
    </w:p>
    <w:p w14:paraId="364285AA" w14:textId="7C033BF7" w:rsidR="001B74B1" w:rsidRPr="007C42C4" w:rsidRDefault="001B74B1" w:rsidP="007C42C4">
      <w:pPr>
        <w:pStyle w:val="ListParagraph"/>
        <w:numPr>
          <w:ilvl w:val="0"/>
          <w:numId w:val="28"/>
        </w:numPr>
        <w:jc w:val="both"/>
        <w:rPr>
          <w:rFonts w:ascii="Arial" w:eastAsia="Verdana" w:hAnsi="Arial" w:cs="Arial"/>
          <w:szCs w:val="24"/>
        </w:rPr>
      </w:pPr>
      <w:r w:rsidRPr="007C42C4">
        <w:rPr>
          <w:rFonts w:ascii="Arial" w:eastAsia="Verdana" w:hAnsi="Arial" w:cs="Arial"/>
          <w:szCs w:val="24"/>
        </w:rPr>
        <w:t>Send</w:t>
      </w:r>
      <w:r w:rsidR="00C46810" w:rsidRPr="007C42C4">
        <w:rPr>
          <w:rFonts w:ascii="Arial" w:eastAsia="Verdana" w:hAnsi="Arial" w:cs="Arial"/>
          <w:szCs w:val="24"/>
        </w:rPr>
        <w:t>ing</w:t>
      </w:r>
      <w:r w:rsidRPr="007C42C4">
        <w:rPr>
          <w:rFonts w:ascii="Arial" w:eastAsia="Verdana" w:hAnsi="Arial" w:cs="Arial"/>
          <w:szCs w:val="24"/>
        </w:rPr>
        <w:t xml:space="preserve"> reminder letters to those issued with vouchers and not yet redeemed. </w:t>
      </w:r>
    </w:p>
    <w:p w14:paraId="310E987F" w14:textId="3A4004BB" w:rsidR="001B74B1" w:rsidRPr="007C42C4" w:rsidRDefault="001B74B1" w:rsidP="007C42C4">
      <w:pPr>
        <w:pStyle w:val="ListParagraph"/>
        <w:numPr>
          <w:ilvl w:val="0"/>
          <w:numId w:val="28"/>
        </w:numPr>
        <w:jc w:val="both"/>
        <w:rPr>
          <w:rFonts w:ascii="Arial" w:eastAsia="Verdana" w:hAnsi="Arial" w:cs="Arial"/>
          <w:szCs w:val="24"/>
        </w:rPr>
      </w:pPr>
      <w:r w:rsidRPr="007C42C4">
        <w:rPr>
          <w:rFonts w:ascii="Arial" w:eastAsia="Verdana" w:hAnsi="Arial" w:cs="Arial"/>
          <w:szCs w:val="24"/>
        </w:rPr>
        <w:t>Continuously monitor</w:t>
      </w:r>
      <w:r w:rsidR="00C46810" w:rsidRPr="007C42C4">
        <w:rPr>
          <w:rFonts w:ascii="Arial" w:eastAsia="Verdana" w:hAnsi="Arial" w:cs="Arial"/>
          <w:szCs w:val="24"/>
        </w:rPr>
        <w:t>ing</w:t>
      </w:r>
      <w:r w:rsidRPr="007C42C4">
        <w:rPr>
          <w:rFonts w:ascii="Arial" w:eastAsia="Verdana" w:hAnsi="Arial" w:cs="Arial"/>
          <w:szCs w:val="24"/>
        </w:rPr>
        <w:t xml:space="preserve"> </w:t>
      </w:r>
      <w:r w:rsidR="001E7583" w:rsidRPr="007C42C4">
        <w:rPr>
          <w:rFonts w:ascii="Arial" w:eastAsia="Verdana" w:hAnsi="Arial" w:cs="Arial"/>
          <w:szCs w:val="24"/>
        </w:rPr>
        <w:t xml:space="preserve">uptake and </w:t>
      </w:r>
      <w:r w:rsidRPr="007C42C4">
        <w:rPr>
          <w:rFonts w:ascii="Arial" w:eastAsia="Verdana" w:hAnsi="Arial" w:cs="Arial"/>
          <w:szCs w:val="24"/>
        </w:rPr>
        <w:t>redemption rates to coordinate and target content outputs.</w:t>
      </w:r>
    </w:p>
    <w:p w14:paraId="6022E84C" w14:textId="2EAC3D1A" w:rsidR="001B74B1" w:rsidRPr="007C42C4" w:rsidRDefault="001B74B1" w:rsidP="007C42C4">
      <w:pPr>
        <w:pStyle w:val="ListParagraph"/>
        <w:numPr>
          <w:ilvl w:val="0"/>
          <w:numId w:val="28"/>
        </w:numPr>
        <w:jc w:val="both"/>
        <w:rPr>
          <w:rFonts w:ascii="Arial" w:eastAsia="Verdana" w:hAnsi="Arial" w:cs="Arial"/>
          <w:szCs w:val="24"/>
        </w:rPr>
      </w:pPr>
      <w:r w:rsidRPr="007C42C4">
        <w:rPr>
          <w:rFonts w:ascii="Arial" w:eastAsia="Verdana" w:hAnsi="Arial" w:cs="Arial"/>
          <w:szCs w:val="24"/>
        </w:rPr>
        <w:t>Ensur</w:t>
      </w:r>
      <w:r w:rsidR="0047366F" w:rsidRPr="007C42C4">
        <w:rPr>
          <w:rFonts w:ascii="Arial" w:eastAsia="Verdana" w:hAnsi="Arial" w:cs="Arial"/>
          <w:szCs w:val="24"/>
        </w:rPr>
        <w:t>ing</w:t>
      </w:r>
      <w:r w:rsidRPr="007C42C4">
        <w:rPr>
          <w:rFonts w:ascii="Arial" w:eastAsia="Verdana" w:hAnsi="Arial" w:cs="Arial"/>
          <w:szCs w:val="24"/>
        </w:rPr>
        <w:t xml:space="preserve"> Access Harrow and front-line services (housing, children’s front door, adult social care) are aware and have sufficient information about the application scheme and its criteria to signpost service users.</w:t>
      </w:r>
    </w:p>
    <w:p w14:paraId="36369A5B" w14:textId="3DFD5581" w:rsidR="001B74B1" w:rsidRPr="007C42C4" w:rsidRDefault="001B74B1" w:rsidP="007C42C4">
      <w:pPr>
        <w:pStyle w:val="ListParagraph"/>
        <w:numPr>
          <w:ilvl w:val="0"/>
          <w:numId w:val="28"/>
        </w:numPr>
        <w:jc w:val="both"/>
        <w:rPr>
          <w:rFonts w:ascii="Arial" w:eastAsia="Verdana" w:hAnsi="Arial" w:cs="Arial"/>
          <w:szCs w:val="24"/>
        </w:rPr>
      </w:pPr>
      <w:r w:rsidRPr="007C42C4">
        <w:rPr>
          <w:rFonts w:ascii="Arial" w:eastAsia="Verdana" w:hAnsi="Arial" w:cs="Arial"/>
          <w:szCs w:val="24"/>
        </w:rPr>
        <w:t>Work</w:t>
      </w:r>
      <w:r w:rsidR="0047366F" w:rsidRPr="007C42C4">
        <w:rPr>
          <w:rFonts w:ascii="Arial" w:eastAsia="Verdana" w:hAnsi="Arial" w:cs="Arial"/>
          <w:szCs w:val="24"/>
        </w:rPr>
        <w:t>ing</w:t>
      </w:r>
      <w:r w:rsidRPr="007C42C4">
        <w:rPr>
          <w:rFonts w:ascii="Arial" w:eastAsia="Verdana" w:hAnsi="Arial" w:cs="Arial"/>
          <w:szCs w:val="24"/>
        </w:rPr>
        <w:t xml:space="preserve"> with Voluntary and Community Sector organisations (Citizens Advice, Harrow Association of Disabled, </w:t>
      </w:r>
      <w:r w:rsidR="00144009" w:rsidRPr="007C42C4">
        <w:rPr>
          <w:rFonts w:ascii="Arial" w:eastAsia="Verdana" w:hAnsi="Arial" w:cs="Arial"/>
          <w:szCs w:val="24"/>
        </w:rPr>
        <w:t xml:space="preserve">Harrow Carers, </w:t>
      </w:r>
      <w:r w:rsidRPr="007C42C4">
        <w:rPr>
          <w:rFonts w:ascii="Arial" w:eastAsia="Verdana" w:hAnsi="Arial" w:cs="Arial"/>
          <w:szCs w:val="24"/>
        </w:rPr>
        <w:t>the Information &amp; Advice Network) to promote the application-based scheme.</w:t>
      </w:r>
    </w:p>
    <w:p w14:paraId="67CC5A5D" w14:textId="73F90F67" w:rsidR="001B74B1" w:rsidRPr="007C42C4" w:rsidRDefault="001B74B1" w:rsidP="007C42C4">
      <w:pPr>
        <w:pStyle w:val="ListParagraph"/>
        <w:numPr>
          <w:ilvl w:val="0"/>
          <w:numId w:val="28"/>
        </w:numPr>
        <w:jc w:val="both"/>
        <w:rPr>
          <w:rFonts w:ascii="Arial" w:eastAsia="Verdana" w:hAnsi="Arial" w:cs="Arial"/>
          <w:szCs w:val="24"/>
        </w:rPr>
      </w:pPr>
      <w:r w:rsidRPr="007C42C4">
        <w:rPr>
          <w:rFonts w:ascii="Arial" w:eastAsia="Verdana" w:hAnsi="Arial" w:cs="Arial"/>
          <w:szCs w:val="24"/>
        </w:rPr>
        <w:t>Combin</w:t>
      </w:r>
      <w:r w:rsidR="0047366F" w:rsidRPr="007C42C4">
        <w:rPr>
          <w:rFonts w:ascii="Arial" w:eastAsia="Verdana" w:hAnsi="Arial" w:cs="Arial"/>
          <w:szCs w:val="24"/>
        </w:rPr>
        <w:t>ing</w:t>
      </w:r>
      <w:r w:rsidRPr="007C42C4">
        <w:rPr>
          <w:rFonts w:ascii="Arial" w:eastAsia="Verdana" w:hAnsi="Arial" w:cs="Arial"/>
          <w:szCs w:val="24"/>
        </w:rPr>
        <w:t xml:space="preserve"> Household Support Fund mailshots with other information and advice and signposting to other support available.</w:t>
      </w:r>
    </w:p>
    <w:p w14:paraId="2F7936F8" w14:textId="43C192BB" w:rsidR="00475E41" w:rsidRPr="007C42C4" w:rsidRDefault="00E32A53" w:rsidP="007C42C4">
      <w:pPr>
        <w:pStyle w:val="ListParagraph"/>
        <w:numPr>
          <w:ilvl w:val="0"/>
          <w:numId w:val="28"/>
        </w:numPr>
        <w:jc w:val="both"/>
        <w:rPr>
          <w:rFonts w:ascii="Arial" w:eastAsia="Verdana" w:hAnsi="Arial" w:cs="Arial"/>
          <w:szCs w:val="24"/>
        </w:rPr>
      </w:pPr>
      <w:r w:rsidRPr="007C42C4">
        <w:rPr>
          <w:rFonts w:ascii="Arial" w:eastAsia="Verdana" w:hAnsi="Arial" w:cs="Arial"/>
          <w:szCs w:val="24"/>
        </w:rPr>
        <w:t>Us</w:t>
      </w:r>
      <w:r w:rsidR="00ED3245">
        <w:rPr>
          <w:rFonts w:ascii="Arial" w:eastAsia="Verdana" w:hAnsi="Arial" w:cs="Arial"/>
          <w:szCs w:val="24"/>
        </w:rPr>
        <w:t>ing</w:t>
      </w:r>
      <w:r w:rsidRPr="007C42C4">
        <w:rPr>
          <w:rFonts w:ascii="Arial" w:eastAsia="Verdana" w:hAnsi="Arial" w:cs="Arial"/>
          <w:szCs w:val="24"/>
        </w:rPr>
        <w:t xml:space="preserve"> the communications and </w:t>
      </w:r>
      <w:r w:rsidR="002F1B46" w:rsidRPr="007C42C4">
        <w:rPr>
          <w:rFonts w:ascii="Arial" w:eastAsia="Verdana" w:hAnsi="Arial" w:cs="Arial"/>
          <w:szCs w:val="24"/>
        </w:rPr>
        <w:t>publicity toolkit provided by DWP to promote the Household Support Fund</w:t>
      </w:r>
      <w:r w:rsidR="006C7A36" w:rsidRPr="007C42C4">
        <w:rPr>
          <w:rFonts w:ascii="Arial" w:eastAsia="Verdana" w:hAnsi="Arial" w:cs="Arial"/>
          <w:szCs w:val="24"/>
        </w:rPr>
        <w:t>, through the council’s Cost of Living webpage.</w:t>
      </w:r>
    </w:p>
    <w:p w14:paraId="3A39434B" w14:textId="77777777" w:rsidR="009113D7" w:rsidRPr="00256E5A" w:rsidRDefault="009113D7" w:rsidP="00AD1E77">
      <w:pPr>
        <w:rPr>
          <w:rFonts w:ascii="Arial" w:hAnsi="Arial" w:cs="Arial"/>
          <w:b/>
        </w:rPr>
      </w:pPr>
    </w:p>
    <w:p w14:paraId="4DF602FE" w14:textId="4015B4E1" w:rsidR="00735FD9" w:rsidRPr="00256E5A" w:rsidRDefault="00735FD9" w:rsidP="00735FD9">
      <w:pPr>
        <w:jc w:val="both"/>
        <w:rPr>
          <w:rFonts w:ascii="Arial" w:hAnsi="Arial" w:cs="Arial"/>
          <w:szCs w:val="24"/>
          <w:u w:val="single"/>
        </w:rPr>
      </w:pPr>
      <w:r w:rsidRPr="00256E5A">
        <w:rPr>
          <w:rFonts w:ascii="Arial" w:hAnsi="Arial" w:cs="Arial"/>
          <w:szCs w:val="24"/>
          <w:u w:val="single"/>
        </w:rPr>
        <w:t xml:space="preserve">Community Hub </w:t>
      </w:r>
      <w:r w:rsidR="001D349C" w:rsidRPr="00256E5A">
        <w:rPr>
          <w:rFonts w:ascii="Arial" w:hAnsi="Arial" w:cs="Arial"/>
          <w:szCs w:val="24"/>
          <w:u w:val="single"/>
        </w:rPr>
        <w:t>and</w:t>
      </w:r>
      <w:r w:rsidRPr="00256E5A">
        <w:rPr>
          <w:rFonts w:ascii="Arial" w:hAnsi="Arial" w:cs="Arial"/>
          <w:szCs w:val="24"/>
          <w:u w:val="single"/>
        </w:rPr>
        <w:t xml:space="preserve"> HelpHarrow </w:t>
      </w:r>
    </w:p>
    <w:p w14:paraId="72B2EADF" w14:textId="77777777" w:rsidR="00735FD9" w:rsidRPr="00256E5A" w:rsidRDefault="00735FD9" w:rsidP="00735FD9">
      <w:pPr>
        <w:jc w:val="both"/>
        <w:rPr>
          <w:rFonts w:ascii="Arial" w:hAnsi="Arial" w:cs="Arial"/>
          <w:szCs w:val="24"/>
          <w:u w:val="single"/>
        </w:rPr>
      </w:pPr>
    </w:p>
    <w:p w14:paraId="61E49C10" w14:textId="6ADECAD7" w:rsidR="00735FD9" w:rsidRPr="00256E5A" w:rsidRDefault="00735FD9" w:rsidP="00735FD9">
      <w:pPr>
        <w:jc w:val="both"/>
        <w:rPr>
          <w:rFonts w:ascii="Arial" w:hAnsi="Arial" w:cs="Arial"/>
          <w:szCs w:val="24"/>
        </w:rPr>
      </w:pPr>
      <w:r w:rsidRPr="00256E5A">
        <w:rPr>
          <w:rFonts w:ascii="Arial" w:hAnsi="Arial" w:cs="Arial"/>
          <w:szCs w:val="24"/>
        </w:rPr>
        <w:t xml:space="preserve">It is proposed that Household Support Fund is used to fund the Community Hub for the period </w:t>
      </w:r>
      <w:r w:rsidR="00F94339" w:rsidRPr="00256E5A">
        <w:rPr>
          <w:rFonts w:ascii="Arial" w:hAnsi="Arial" w:cs="Arial"/>
          <w:szCs w:val="24"/>
        </w:rPr>
        <w:t>1 April 2023 to 31 March 2024</w:t>
      </w:r>
      <w:r w:rsidRPr="00256E5A">
        <w:rPr>
          <w:rFonts w:ascii="Arial" w:hAnsi="Arial" w:cs="Arial"/>
          <w:szCs w:val="24"/>
        </w:rPr>
        <w:t>. This will enable the continuation of crucial food provision to households in need</w:t>
      </w:r>
      <w:r w:rsidR="00CF6EA8" w:rsidRPr="00256E5A">
        <w:rPr>
          <w:rFonts w:ascii="Arial" w:hAnsi="Arial" w:cs="Arial"/>
          <w:szCs w:val="24"/>
        </w:rPr>
        <w:t xml:space="preserve"> in the borough.  </w:t>
      </w:r>
      <w:r w:rsidR="00194174" w:rsidRPr="00256E5A">
        <w:rPr>
          <w:rFonts w:ascii="Arial" w:hAnsi="Arial" w:cs="Arial"/>
          <w:szCs w:val="24"/>
        </w:rPr>
        <w:t>Addressing f</w:t>
      </w:r>
      <w:r w:rsidR="00CF6EA8" w:rsidRPr="00256E5A">
        <w:rPr>
          <w:rFonts w:ascii="Arial" w:hAnsi="Arial" w:cs="Arial"/>
          <w:szCs w:val="24"/>
        </w:rPr>
        <w:t xml:space="preserve">ood security </w:t>
      </w:r>
      <w:r w:rsidRPr="00256E5A">
        <w:rPr>
          <w:rFonts w:ascii="Arial" w:hAnsi="Arial" w:cs="Arial"/>
          <w:szCs w:val="24"/>
        </w:rPr>
        <w:t xml:space="preserve">continues to be one of the </w:t>
      </w:r>
      <w:r w:rsidR="00194174" w:rsidRPr="00256E5A">
        <w:rPr>
          <w:rFonts w:ascii="Arial" w:hAnsi="Arial" w:cs="Arial"/>
          <w:szCs w:val="24"/>
        </w:rPr>
        <w:t xml:space="preserve">key </w:t>
      </w:r>
      <w:r w:rsidRPr="00256E5A">
        <w:rPr>
          <w:rFonts w:ascii="Arial" w:hAnsi="Arial" w:cs="Arial"/>
          <w:szCs w:val="24"/>
        </w:rPr>
        <w:t>priorit</w:t>
      </w:r>
      <w:r w:rsidR="00194174" w:rsidRPr="00256E5A">
        <w:rPr>
          <w:rFonts w:ascii="Arial" w:hAnsi="Arial" w:cs="Arial"/>
          <w:szCs w:val="24"/>
        </w:rPr>
        <w:t xml:space="preserve">y areas within the </w:t>
      </w:r>
      <w:r w:rsidRPr="00256E5A">
        <w:rPr>
          <w:rFonts w:ascii="Arial" w:hAnsi="Arial" w:cs="Arial"/>
          <w:szCs w:val="24"/>
        </w:rPr>
        <w:t>DWP guidance</w:t>
      </w:r>
      <w:r w:rsidR="00194174" w:rsidRPr="00256E5A">
        <w:rPr>
          <w:rFonts w:ascii="Arial" w:hAnsi="Arial" w:cs="Arial"/>
          <w:szCs w:val="24"/>
        </w:rPr>
        <w:t xml:space="preserve"> on the Household Support Fund</w:t>
      </w:r>
      <w:r w:rsidRPr="00256E5A">
        <w:rPr>
          <w:rFonts w:ascii="Arial" w:hAnsi="Arial" w:cs="Arial"/>
          <w:szCs w:val="24"/>
        </w:rPr>
        <w:t xml:space="preserve">. </w:t>
      </w:r>
    </w:p>
    <w:p w14:paraId="5C9286D3" w14:textId="77777777" w:rsidR="001D349C" w:rsidRPr="00256E5A" w:rsidRDefault="001D349C" w:rsidP="0078136D">
      <w:pPr>
        <w:jc w:val="both"/>
        <w:rPr>
          <w:rFonts w:ascii="Arial" w:hAnsi="Arial" w:cs="Arial"/>
          <w:szCs w:val="24"/>
        </w:rPr>
      </w:pPr>
    </w:p>
    <w:p w14:paraId="0C7B9D90" w14:textId="69A7D9ED" w:rsidR="007025C8" w:rsidRPr="00256E5A" w:rsidRDefault="007025C8" w:rsidP="004924FF">
      <w:pPr>
        <w:jc w:val="both"/>
        <w:textAlignment w:val="baseline"/>
        <w:rPr>
          <w:rFonts w:ascii="Arial" w:hAnsi="Arial" w:cs="Arial"/>
          <w:lang w:eastAsia="en-GB"/>
        </w:rPr>
      </w:pPr>
      <w:r w:rsidRPr="00256E5A">
        <w:rPr>
          <w:rFonts w:ascii="Arial" w:hAnsi="Arial" w:cs="Arial"/>
          <w:lang w:eastAsia="en-GB"/>
        </w:rPr>
        <w:t>The Community Hub in Harrow was set up as a partnership between the council and V</w:t>
      </w:r>
      <w:r w:rsidR="00845ADB">
        <w:rPr>
          <w:rFonts w:ascii="Arial" w:hAnsi="Arial" w:cs="Arial"/>
          <w:lang w:eastAsia="en-GB"/>
        </w:rPr>
        <w:t xml:space="preserve">oluntary and </w:t>
      </w:r>
      <w:r w:rsidRPr="00256E5A">
        <w:rPr>
          <w:rFonts w:ascii="Arial" w:hAnsi="Arial" w:cs="Arial"/>
          <w:lang w:eastAsia="en-GB"/>
        </w:rPr>
        <w:t>C</w:t>
      </w:r>
      <w:r w:rsidR="00845ADB">
        <w:rPr>
          <w:rFonts w:ascii="Arial" w:hAnsi="Arial" w:cs="Arial"/>
          <w:lang w:eastAsia="en-GB"/>
        </w:rPr>
        <w:t xml:space="preserve">ommunity </w:t>
      </w:r>
      <w:r w:rsidRPr="00256E5A">
        <w:rPr>
          <w:rFonts w:ascii="Arial" w:hAnsi="Arial" w:cs="Arial"/>
          <w:lang w:eastAsia="en-GB"/>
        </w:rPr>
        <w:t>S</w:t>
      </w:r>
      <w:r w:rsidR="00845ADB">
        <w:rPr>
          <w:rFonts w:ascii="Arial" w:hAnsi="Arial" w:cs="Arial"/>
          <w:lang w:eastAsia="en-GB"/>
        </w:rPr>
        <w:t>ector</w:t>
      </w:r>
      <w:r w:rsidRPr="00256E5A">
        <w:rPr>
          <w:rFonts w:ascii="Arial" w:hAnsi="Arial" w:cs="Arial"/>
          <w:lang w:eastAsia="en-GB"/>
        </w:rPr>
        <w:t xml:space="preserve"> groups, initially </w:t>
      </w:r>
      <w:r w:rsidRPr="00256E5A">
        <w:rPr>
          <w:rFonts w:ascii="Arial" w:hAnsi="Arial" w:cs="Arial"/>
          <w:shd w:val="clear" w:color="auto" w:fill="FFFFFF"/>
          <w:lang w:eastAsia="en-GB"/>
        </w:rPr>
        <w:t>in response to the COVID-19</w:t>
      </w:r>
      <w:r w:rsidRPr="00256E5A">
        <w:rPr>
          <w:rFonts w:ascii="Arial" w:hAnsi="Arial" w:cs="Arial"/>
          <w:lang w:eastAsia="en-GB"/>
        </w:rPr>
        <w:t xml:space="preserve"> pandemic to co-ordinate, source and deliver emergency food supplies to vulnerable residents. The central management of the food supplies and deliveries was co-ordinated by London’s Community Kitchen, operating out of the Bridge with residents able to request support directly or via a referral through the HelpHarrow</w:t>
      </w:r>
      <w:r w:rsidR="007262E5">
        <w:rPr>
          <w:rFonts w:ascii="Arial" w:hAnsi="Arial" w:cs="Arial"/>
          <w:lang w:eastAsia="en-GB"/>
        </w:rPr>
        <w:t xml:space="preserve"> online</w:t>
      </w:r>
      <w:r w:rsidRPr="00256E5A">
        <w:rPr>
          <w:rFonts w:ascii="Arial" w:hAnsi="Arial" w:cs="Arial"/>
          <w:lang w:eastAsia="en-GB"/>
        </w:rPr>
        <w:t xml:space="preserve"> portal</w:t>
      </w:r>
      <w:r w:rsidR="007262E5" w:rsidRPr="00256E5A">
        <w:rPr>
          <w:rFonts w:ascii="Arial" w:hAnsi="Arial" w:cs="Arial"/>
          <w:lang w:eastAsia="en-GB"/>
        </w:rPr>
        <w:t xml:space="preserve">. </w:t>
      </w:r>
      <w:r w:rsidRPr="00256E5A">
        <w:rPr>
          <w:rFonts w:ascii="Arial" w:hAnsi="Arial" w:cs="Arial"/>
          <w:lang w:eastAsia="en-GB"/>
        </w:rPr>
        <w:t>After Covid services were stepped down, the Community Hub evolved and adapted its offer to be able to continue supporting any resident finding themselves in need as a result of financial hardship and the cost of living.</w:t>
      </w:r>
    </w:p>
    <w:p w14:paraId="7D584732" w14:textId="77777777" w:rsidR="007025C8" w:rsidRPr="00256E5A" w:rsidRDefault="007025C8" w:rsidP="004924FF">
      <w:pPr>
        <w:jc w:val="both"/>
        <w:textAlignment w:val="baseline"/>
        <w:rPr>
          <w:rFonts w:ascii="Arial" w:hAnsi="Arial" w:cs="Arial"/>
          <w:lang w:eastAsia="en-GB"/>
        </w:rPr>
      </w:pPr>
    </w:p>
    <w:p w14:paraId="57E8B906" w14:textId="77777777" w:rsidR="00F80187" w:rsidRPr="00256E5A" w:rsidRDefault="007025C8" w:rsidP="004924FF">
      <w:pPr>
        <w:jc w:val="both"/>
        <w:textAlignment w:val="baseline"/>
        <w:rPr>
          <w:rFonts w:ascii="Arial" w:hAnsi="Arial" w:cs="Arial"/>
          <w:lang w:eastAsia="en-GB"/>
        </w:rPr>
      </w:pPr>
      <w:r w:rsidRPr="00256E5A">
        <w:rPr>
          <w:rFonts w:ascii="Arial" w:hAnsi="Arial" w:cs="Arial"/>
          <w:lang w:eastAsia="en-GB"/>
        </w:rPr>
        <w:t>Under the Household Support Fund, introduced in October 2021, with its already established model in place around food support, the HSF was used to continue funding the Community Hub</w:t>
      </w:r>
      <w:r w:rsidR="00F80187" w:rsidRPr="00256E5A">
        <w:rPr>
          <w:rFonts w:ascii="Arial" w:hAnsi="Arial" w:cs="Arial"/>
          <w:lang w:eastAsia="en-GB"/>
        </w:rPr>
        <w:t>.</w:t>
      </w:r>
    </w:p>
    <w:p w14:paraId="56BDD3C8" w14:textId="77777777" w:rsidR="00F80187" w:rsidRPr="00256E5A" w:rsidRDefault="00F80187" w:rsidP="004924FF">
      <w:pPr>
        <w:jc w:val="both"/>
        <w:textAlignment w:val="baseline"/>
        <w:rPr>
          <w:rFonts w:ascii="Arial" w:hAnsi="Arial" w:cs="Arial"/>
          <w:lang w:eastAsia="en-GB"/>
        </w:rPr>
      </w:pPr>
    </w:p>
    <w:p w14:paraId="3EB0379C" w14:textId="39F5D9E8" w:rsidR="007025C8" w:rsidRPr="00256E5A" w:rsidRDefault="00F80187" w:rsidP="004924FF">
      <w:pPr>
        <w:jc w:val="both"/>
        <w:textAlignment w:val="baseline"/>
        <w:rPr>
          <w:rFonts w:ascii="Arial" w:hAnsi="Arial" w:cs="Arial"/>
          <w:lang w:eastAsia="en-GB"/>
        </w:rPr>
      </w:pPr>
      <w:r w:rsidRPr="00256E5A">
        <w:rPr>
          <w:rFonts w:ascii="Arial" w:hAnsi="Arial" w:cs="Arial"/>
          <w:lang w:eastAsia="en-GB"/>
        </w:rPr>
        <w:t xml:space="preserve">With confirmation that </w:t>
      </w:r>
      <w:r w:rsidR="003A212B" w:rsidRPr="00256E5A">
        <w:rPr>
          <w:rFonts w:ascii="Arial" w:hAnsi="Arial" w:cs="Arial"/>
          <w:lang w:eastAsia="en-GB"/>
        </w:rPr>
        <w:t xml:space="preserve">HSF funding would continue for at least another 12 months (this fourth iteration, to March 2024), </w:t>
      </w:r>
      <w:r w:rsidR="007025C8" w:rsidRPr="00256E5A">
        <w:rPr>
          <w:rFonts w:ascii="Arial" w:hAnsi="Arial" w:cs="Arial"/>
          <w:lang w:eastAsia="en-GB"/>
        </w:rPr>
        <w:t>the council review</w:t>
      </w:r>
      <w:r w:rsidR="003A212B" w:rsidRPr="00256E5A">
        <w:rPr>
          <w:rFonts w:ascii="Arial" w:hAnsi="Arial" w:cs="Arial"/>
          <w:lang w:eastAsia="en-GB"/>
        </w:rPr>
        <w:t>ed</w:t>
      </w:r>
      <w:r w:rsidR="007025C8" w:rsidRPr="00256E5A">
        <w:rPr>
          <w:rFonts w:ascii="Arial" w:hAnsi="Arial" w:cs="Arial"/>
          <w:lang w:eastAsia="en-GB"/>
        </w:rPr>
        <w:t xml:space="preserve"> the support it provides to the Community Hub in the context of plans for its future sustainability and ensuring best use of HSF in support of food security going forwards. </w:t>
      </w:r>
    </w:p>
    <w:p w14:paraId="6AB7BB6D" w14:textId="77777777" w:rsidR="007025C8" w:rsidRPr="00256E5A" w:rsidRDefault="007025C8" w:rsidP="00735FD9">
      <w:pPr>
        <w:jc w:val="both"/>
        <w:rPr>
          <w:rFonts w:ascii="Arial" w:hAnsi="Arial" w:cs="Arial"/>
          <w:szCs w:val="24"/>
        </w:rPr>
      </w:pPr>
    </w:p>
    <w:p w14:paraId="3E92455C" w14:textId="1336A4DB" w:rsidR="007025C8" w:rsidRPr="00256E5A" w:rsidRDefault="009113D7" w:rsidP="00735FD9">
      <w:pPr>
        <w:jc w:val="both"/>
        <w:rPr>
          <w:rFonts w:ascii="Arial" w:hAnsi="Arial" w:cs="Arial"/>
          <w:szCs w:val="24"/>
        </w:rPr>
      </w:pPr>
      <w:r w:rsidRPr="00256E5A">
        <w:rPr>
          <w:rFonts w:ascii="Arial" w:hAnsi="Arial" w:cs="Arial"/>
          <w:szCs w:val="24"/>
        </w:rPr>
        <w:lastRenderedPageBreak/>
        <w:t xml:space="preserve">The review drew in </w:t>
      </w:r>
      <w:r w:rsidR="00C058A7" w:rsidRPr="00256E5A">
        <w:rPr>
          <w:rFonts w:ascii="Arial" w:hAnsi="Arial" w:cs="Arial"/>
          <w:szCs w:val="24"/>
        </w:rPr>
        <w:t xml:space="preserve">national, </w:t>
      </w:r>
      <w:proofErr w:type="gramStart"/>
      <w:r w:rsidR="00C058A7" w:rsidRPr="00256E5A">
        <w:rPr>
          <w:rFonts w:ascii="Arial" w:hAnsi="Arial" w:cs="Arial"/>
          <w:szCs w:val="24"/>
        </w:rPr>
        <w:t>regi</w:t>
      </w:r>
      <w:r w:rsidR="001E6FDB" w:rsidRPr="00256E5A">
        <w:rPr>
          <w:rFonts w:ascii="Arial" w:hAnsi="Arial" w:cs="Arial"/>
          <w:szCs w:val="24"/>
        </w:rPr>
        <w:t>o</w:t>
      </w:r>
      <w:r w:rsidR="00C058A7" w:rsidRPr="00256E5A">
        <w:rPr>
          <w:rFonts w:ascii="Arial" w:hAnsi="Arial" w:cs="Arial"/>
          <w:szCs w:val="24"/>
        </w:rPr>
        <w:t>nal</w:t>
      </w:r>
      <w:proofErr w:type="gramEnd"/>
      <w:r w:rsidR="00C058A7" w:rsidRPr="00256E5A">
        <w:rPr>
          <w:rFonts w:ascii="Arial" w:hAnsi="Arial" w:cs="Arial"/>
          <w:szCs w:val="24"/>
        </w:rPr>
        <w:t xml:space="preserve"> and local </w:t>
      </w:r>
      <w:r w:rsidRPr="00256E5A">
        <w:rPr>
          <w:rFonts w:ascii="Arial" w:hAnsi="Arial" w:cs="Arial"/>
          <w:szCs w:val="24"/>
        </w:rPr>
        <w:t xml:space="preserve">sources of data on </w:t>
      </w:r>
      <w:r w:rsidR="00C058A7" w:rsidRPr="00256E5A">
        <w:rPr>
          <w:rFonts w:ascii="Arial" w:hAnsi="Arial" w:cs="Arial"/>
          <w:szCs w:val="24"/>
        </w:rPr>
        <w:t xml:space="preserve">food insecurity and also </w:t>
      </w:r>
      <w:r w:rsidR="00100010" w:rsidRPr="00256E5A">
        <w:rPr>
          <w:rFonts w:ascii="Arial" w:hAnsi="Arial" w:cs="Arial"/>
          <w:szCs w:val="24"/>
        </w:rPr>
        <w:t>regional</w:t>
      </w:r>
      <w:r w:rsidR="00C058A7" w:rsidRPr="00256E5A">
        <w:rPr>
          <w:rFonts w:ascii="Arial" w:hAnsi="Arial" w:cs="Arial"/>
          <w:szCs w:val="24"/>
        </w:rPr>
        <w:t xml:space="preserve"> discussions</w:t>
      </w:r>
      <w:r w:rsidR="00100010" w:rsidRPr="00256E5A">
        <w:rPr>
          <w:rFonts w:ascii="Arial" w:hAnsi="Arial" w:cs="Arial"/>
          <w:szCs w:val="24"/>
        </w:rPr>
        <w:t xml:space="preserve"> on addressing food insecurity to identify the best strategic approach </w:t>
      </w:r>
      <w:r w:rsidR="00D01D6B" w:rsidRPr="00256E5A">
        <w:rPr>
          <w:rFonts w:ascii="Arial" w:hAnsi="Arial" w:cs="Arial"/>
          <w:szCs w:val="24"/>
        </w:rPr>
        <w:t xml:space="preserve">to emergency food aid pan-London.  The review used intelligence and insight from local food aid providers and users, through food bank and warm hub </w:t>
      </w:r>
      <w:r w:rsidR="007A5F30" w:rsidRPr="00256E5A">
        <w:rPr>
          <w:rFonts w:ascii="Arial" w:hAnsi="Arial" w:cs="Arial"/>
          <w:szCs w:val="24"/>
        </w:rPr>
        <w:t>data and online surveys, as well as feedback through Harrow’s Cost of Living Summit in January 2023 and the council-commissioned Residents’ Survey (January to March 2023)</w:t>
      </w:r>
      <w:r w:rsidR="00C058A7" w:rsidRPr="00256E5A">
        <w:rPr>
          <w:rFonts w:ascii="Arial" w:hAnsi="Arial" w:cs="Arial"/>
          <w:szCs w:val="24"/>
        </w:rPr>
        <w:t xml:space="preserve"> </w:t>
      </w:r>
      <w:r w:rsidR="007A5F30" w:rsidRPr="00256E5A">
        <w:rPr>
          <w:rFonts w:ascii="Arial" w:hAnsi="Arial" w:cs="Arial"/>
          <w:szCs w:val="24"/>
        </w:rPr>
        <w:t xml:space="preserve">findings on </w:t>
      </w:r>
      <w:proofErr w:type="gramStart"/>
      <w:r w:rsidR="00896934" w:rsidRPr="00256E5A">
        <w:rPr>
          <w:rFonts w:ascii="Arial" w:hAnsi="Arial" w:cs="Arial"/>
          <w:szCs w:val="24"/>
        </w:rPr>
        <w:t>cost</w:t>
      </w:r>
      <w:r w:rsidR="000A315C">
        <w:rPr>
          <w:rFonts w:ascii="Arial" w:hAnsi="Arial" w:cs="Arial"/>
          <w:szCs w:val="24"/>
        </w:rPr>
        <w:t xml:space="preserve"> </w:t>
      </w:r>
      <w:r w:rsidR="00896934" w:rsidRPr="00256E5A">
        <w:rPr>
          <w:rFonts w:ascii="Arial" w:hAnsi="Arial" w:cs="Arial"/>
          <w:szCs w:val="24"/>
        </w:rPr>
        <w:t>of</w:t>
      </w:r>
      <w:r w:rsidR="001E32CC">
        <w:rPr>
          <w:rFonts w:ascii="Arial" w:hAnsi="Arial" w:cs="Arial"/>
          <w:szCs w:val="24"/>
        </w:rPr>
        <w:t xml:space="preserve"> </w:t>
      </w:r>
      <w:r w:rsidR="00896934" w:rsidRPr="00256E5A">
        <w:rPr>
          <w:rFonts w:ascii="Arial" w:hAnsi="Arial" w:cs="Arial"/>
          <w:szCs w:val="24"/>
        </w:rPr>
        <w:t>living</w:t>
      </w:r>
      <w:proofErr w:type="gramEnd"/>
      <w:r w:rsidR="007A5F30" w:rsidRPr="00256E5A">
        <w:rPr>
          <w:rFonts w:ascii="Arial" w:hAnsi="Arial" w:cs="Arial"/>
          <w:szCs w:val="24"/>
        </w:rPr>
        <w:t xml:space="preserve"> pressures on residents.</w:t>
      </w:r>
    </w:p>
    <w:p w14:paraId="0B953A4D" w14:textId="77777777" w:rsidR="004D54BC" w:rsidRPr="00256E5A" w:rsidRDefault="004D54BC" w:rsidP="0078136D">
      <w:pPr>
        <w:jc w:val="both"/>
        <w:rPr>
          <w:rFonts w:ascii="Arial" w:hAnsi="Arial" w:cs="Arial"/>
          <w:szCs w:val="24"/>
        </w:rPr>
      </w:pPr>
    </w:p>
    <w:p w14:paraId="0C32DE5C" w14:textId="3E689009" w:rsidR="004D54BC" w:rsidRPr="00256E5A" w:rsidRDefault="004D54BC" w:rsidP="004924FF">
      <w:pPr>
        <w:pStyle w:val="NoSpacing"/>
        <w:jc w:val="both"/>
        <w:rPr>
          <w:rFonts w:ascii="Arial" w:hAnsi="Arial" w:cs="Arial"/>
          <w:sz w:val="24"/>
          <w:szCs w:val="24"/>
        </w:rPr>
      </w:pPr>
      <w:r w:rsidRPr="00256E5A">
        <w:rPr>
          <w:rFonts w:ascii="Arial" w:hAnsi="Arial" w:cs="Arial"/>
          <w:sz w:val="24"/>
          <w:szCs w:val="24"/>
        </w:rPr>
        <w:t>The evidence has shown that the need for food aid in the borough and addressing food insecurity remains. The demand for food support has grown over the past year and given the rising cost of food, is likely to continue.</w:t>
      </w:r>
    </w:p>
    <w:p w14:paraId="16892885" w14:textId="77777777" w:rsidR="004D54BC" w:rsidRPr="00256E5A" w:rsidRDefault="004D54BC" w:rsidP="004924FF">
      <w:pPr>
        <w:pStyle w:val="NoSpacing"/>
        <w:jc w:val="both"/>
        <w:rPr>
          <w:rFonts w:ascii="Arial" w:hAnsi="Arial" w:cs="Arial"/>
          <w:sz w:val="24"/>
          <w:szCs w:val="24"/>
        </w:rPr>
      </w:pPr>
    </w:p>
    <w:p w14:paraId="26E43987" w14:textId="25BEA518" w:rsidR="004D54BC" w:rsidRPr="00256E5A" w:rsidRDefault="004D54BC" w:rsidP="004924FF">
      <w:pPr>
        <w:pStyle w:val="NoSpacing"/>
        <w:jc w:val="both"/>
        <w:rPr>
          <w:rFonts w:ascii="Arial" w:hAnsi="Arial" w:cs="Arial"/>
          <w:sz w:val="24"/>
          <w:szCs w:val="24"/>
        </w:rPr>
      </w:pPr>
      <w:r w:rsidRPr="00256E5A">
        <w:rPr>
          <w:rFonts w:ascii="Arial" w:hAnsi="Arial" w:cs="Arial"/>
          <w:sz w:val="24"/>
          <w:szCs w:val="24"/>
        </w:rPr>
        <w:t xml:space="preserve">The council has supported food aid in the borough through drawing down on the Household Support Fund, through providing free school meals during holiday periods (food vouchers), vouchers to </w:t>
      </w:r>
      <w:r w:rsidR="00896934" w:rsidRPr="00256E5A">
        <w:rPr>
          <w:rFonts w:ascii="Arial" w:hAnsi="Arial" w:cs="Arial"/>
          <w:sz w:val="24"/>
          <w:szCs w:val="24"/>
        </w:rPr>
        <w:t>low-income</w:t>
      </w:r>
      <w:r w:rsidRPr="00256E5A">
        <w:rPr>
          <w:rFonts w:ascii="Arial" w:hAnsi="Arial" w:cs="Arial"/>
          <w:sz w:val="24"/>
          <w:szCs w:val="24"/>
        </w:rPr>
        <w:t xml:space="preserve"> households to offset rising grocery costs, as well as providing funding and in-kind support to food banks and warm hubs.</w:t>
      </w:r>
    </w:p>
    <w:p w14:paraId="1C7FC743" w14:textId="77777777" w:rsidR="004D54BC" w:rsidRPr="00256E5A" w:rsidRDefault="004D54BC" w:rsidP="004924FF">
      <w:pPr>
        <w:pStyle w:val="NoSpacing"/>
        <w:jc w:val="both"/>
        <w:rPr>
          <w:rFonts w:ascii="Arial" w:hAnsi="Arial" w:cs="Arial"/>
          <w:sz w:val="24"/>
          <w:szCs w:val="24"/>
        </w:rPr>
      </w:pPr>
    </w:p>
    <w:p w14:paraId="6D0C194C" w14:textId="379DCA63" w:rsidR="004D54BC" w:rsidRPr="00256E5A" w:rsidRDefault="009E4771" w:rsidP="004924FF">
      <w:pPr>
        <w:pStyle w:val="NoSpacing"/>
        <w:jc w:val="both"/>
        <w:rPr>
          <w:rFonts w:ascii="Arial" w:hAnsi="Arial" w:cs="Arial"/>
          <w:sz w:val="24"/>
          <w:szCs w:val="24"/>
        </w:rPr>
      </w:pPr>
      <w:r w:rsidRPr="00256E5A">
        <w:rPr>
          <w:rFonts w:ascii="Arial" w:hAnsi="Arial" w:cs="Arial"/>
          <w:sz w:val="24"/>
          <w:szCs w:val="24"/>
        </w:rPr>
        <w:t>The review found that t</w:t>
      </w:r>
      <w:r w:rsidR="004D54BC" w:rsidRPr="00256E5A">
        <w:rPr>
          <w:rFonts w:ascii="Arial" w:hAnsi="Arial" w:cs="Arial"/>
          <w:sz w:val="24"/>
          <w:szCs w:val="24"/>
        </w:rPr>
        <w:t>he current mechanisms for council-funded food aid, predominantly through HelpHarrow and its partnership with London’s Community Kitchen</w:t>
      </w:r>
      <w:r w:rsidR="002F3928" w:rsidRPr="00256E5A">
        <w:rPr>
          <w:rFonts w:ascii="Arial" w:hAnsi="Arial" w:cs="Arial"/>
          <w:sz w:val="24"/>
          <w:szCs w:val="24"/>
        </w:rPr>
        <w:t xml:space="preserve"> (LCK)</w:t>
      </w:r>
      <w:r w:rsidR="004D54BC" w:rsidRPr="00256E5A">
        <w:rPr>
          <w:rFonts w:ascii="Arial" w:hAnsi="Arial" w:cs="Arial"/>
          <w:sz w:val="24"/>
          <w:szCs w:val="24"/>
        </w:rPr>
        <w:t>, is effective and established. It has supported almost 12,000 residents in the last three months. The reach is wide into different communities and geographical spread. It also demonstrates strong relationships across the VCS. In various hub and spoke models of food aid across the borough, it is HelpHarrow and LCK that are at the hub, coordinating and supporting efforts.</w:t>
      </w:r>
    </w:p>
    <w:p w14:paraId="04336F26" w14:textId="77777777" w:rsidR="004D54BC" w:rsidRPr="00256E5A" w:rsidRDefault="004D54BC" w:rsidP="004924FF">
      <w:pPr>
        <w:pStyle w:val="NoSpacing"/>
        <w:jc w:val="both"/>
        <w:rPr>
          <w:rFonts w:ascii="Arial" w:hAnsi="Arial" w:cs="Arial"/>
          <w:sz w:val="24"/>
          <w:szCs w:val="24"/>
        </w:rPr>
      </w:pPr>
    </w:p>
    <w:p w14:paraId="443BC611" w14:textId="77EEEBC6" w:rsidR="004D54BC" w:rsidRPr="00256E5A" w:rsidRDefault="004D54BC" w:rsidP="004924FF">
      <w:pPr>
        <w:pStyle w:val="NoSpacing"/>
        <w:jc w:val="both"/>
        <w:rPr>
          <w:rFonts w:ascii="Arial" w:hAnsi="Arial" w:cs="Arial"/>
          <w:sz w:val="24"/>
          <w:szCs w:val="24"/>
        </w:rPr>
      </w:pPr>
      <w:r w:rsidRPr="00256E5A">
        <w:rPr>
          <w:rFonts w:ascii="Arial" w:hAnsi="Arial" w:cs="Arial"/>
          <w:sz w:val="24"/>
          <w:szCs w:val="24"/>
        </w:rPr>
        <w:t xml:space="preserve">The operational reach of HelpHarrow and LCK goes well beyond emergency food distribution.  It is also </w:t>
      </w:r>
      <w:r w:rsidR="0042672F" w:rsidRPr="00256E5A">
        <w:rPr>
          <w:rFonts w:ascii="Arial" w:hAnsi="Arial" w:cs="Arial"/>
          <w:sz w:val="24"/>
          <w:szCs w:val="24"/>
        </w:rPr>
        <w:t>supporting</w:t>
      </w:r>
      <w:r w:rsidRPr="00256E5A">
        <w:rPr>
          <w:rFonts w:ascii="Arial" w:hAnsi="Arial" w:cs="Arial"/>
          <w:sz w:val="24"/>
          <w:szCs w:val="24"/>
        </w:rPr>
        <w:t xml:space="preserve"> wider agendas around food security and food education, for example the Plant to Plate work with Public Health</w:t>
      </w:r>
      <w:r w:rsidR="00414FF9" w:rsidRPr="00256E5A">
        <w:rPr>
          <w:rFonts w:ascii="Arial" w:hAnsi="Arial" w:cs="Arial"/>
          <w:sz w:val="24"/>
          <w:szCs w:val="24"/>
        </w:rPr>
        <w:t xml:space="preserve">, the </w:t>
      </w:r>
      <w:r w:rsidR="004269F3" w:rsidRPr="00256E5A">
        <w:rPr>
          <w:rFonts w:ascii="Arial" w:hAnsi="Arial" w:cs="Arial"/>
          <w:sz w:val="24"/>
          <w:szCs w:val="24"/>
        </w:rPr>
        <w:t>development of an urban farm,</w:t>
      </w:r>
      <w:r w:rsidRPr="00256E5A">
        <w:rPr>
          <w:rFonts w:ascii="Arial" w:hAnsi="Arial" w:cs="Arial"/>
          <w:sz w:val="24"/>
          <w:szCs w:val="24"/>
        </w:rPr>
        <w:t xml:space="preserve"> and training schemes for people with learning disabilities which can result in work placements with the Hilton hospitality group.  This will enable </w:t>
      </w:r>
      <w:r w:rsidR="00905437" w:rsidRPr="00256E5A">
        <w:rPr>
          <w:rFonts w:ascii="Arial" w:hAnsi="Arial" w:cs="Arial"/>
          <w:sz w:val="24"/>
          <w:szCs w:val="24"/>
        </w:rPr>
        <w:t>t</w:t>
      </w:r>
      <w:r w:rsidRPr="00256E5A">
        <w:rPr>
          <w:rFonts w:ascii="Arial" w:hAnsi="Arial" w:cs="Arial"/>
          <w:sz w:val="24"/>
          <w:szCs w:val="24"/>
        </w:rPr>
        <w:t>he council to make progress on its flagship actions around addressing the rising cost of living, as well as supporting skills and employment opportunities for the most vulnerable.</w:t>
      </w:r>
    </w:p>
    <w:p w14:paraId="34414382" w14:textId="77777777" w:rsidR="00905437" w:rsidRPr="00256E5A" w:rsidRDefault="00905437" w:rsidP="004924FF">
      <w:pPr>
        <w:pStyle w:val="NoSpacing"/>
        <w:jc w:val="both"/>
        <w:rPr>
          <w:rFonts w:ascii="Arial" w:hAnsi="Arial" w:cs="Arial"/>
          <w:sz w:val="24"/>
          <w:szCs w:val="24"/>
        </w:rPr>
      </w:pPr>
    </w:p>
    <w:p w14:paraId="442A5C08" w14:textId="369C6FC4" w:rsidR="004D54BC" w:rsidRPr="00256E5A" w:rsidRDefault="004D54BC" w:rsidP="004924FF">
      <w:pPr>
        <w:pStyle w:val="NoSpacing"/>
        <w:jc w:val="both"/>
        <w:rPr>
          <w:rFonts w:ascii="Arial" w:hAnsi="Arial" w:cs="Arial"/>
          <w:sz w:val="24"/>
          <w:szCs w:val="24"/>
        </w:rPr>
      </w:pPr>
      <w:r w:rsidRPr="00256E5A">
        <w:rPr>
          <w:rFonts w:ascii="Arial" w:hAnsi="Arial" w:cs="Arial"/>
          <w:sz w:val="24"/>
          <w:szCs w:val="24"/>
        </w:rPr>
        <w:t>It is important that food aid continues to be universally accessible to all parts of Harrow communities</w:t>
      </w:r>
      <w:r w:rsidR="00237971" w:rsidRPr="00256E5A">
        <w:rPr>
          <w:rFonts w:ascii="Arial" w:hAnsi="Arial" w:cs="Arial"/>
          <w:sz w:val="24"/>
          <w:szCs w:val="24"/>
        </w:rPr>
        <w:t xml:space="preserve">. </w:t>
      </w:r>
      <w:r w:rsidRPr="00256E5A">
        <w:rPr>
          <w:rFonts w:ascii="Arial" w:hAnsi="Arial" w:cs="Arial"/>
          <w:sz w:val="24"/>
          <w:szCs w:val="24"/>
        </w:rPr>
        <w:t xml:space="preserve">It is recognised that </w:t>
      </w:r>
      <w:r w:rsidR="00E01871">
        <w:rPr>
          <w:rFonts w:ascii="Arial" w:hAnsi="Arial" w:cs="Arial"/>
          <w:sz w:val="24"/>
          <w:szCs w:val="24"/>
        </w:rPr>
        <w:t xml:space="preserve">with </w:t>
      </w:r>
      <w:r w:rsidRPr="00256E5A">
        <w:rPr>
          <w:rFonts w:ascii="Arial" w:hAnsi="Arial" w:cs="Arial"/>
          <w:sz w:val="24"/>
          <w:szCs w:val="24"/>
        </w:rPr>
        <w:t xml:space="preserve">food support by referral it is easier to collect data on users and </w:t>
      </w:r>
      <w:r w:rsidR="00E01871">
        <w:rPr>
          <w:rFonts w:ascii="Arial" w:hAnsi="Arial" w:cs="Arial"/>
          <w:sz w:val="24"/>
          <w:szCs w:val="24"/>
        </w:rPr>
        <w:t xml:space="preserve">that </w:t>
      </w:r>
      <w:r w:rsidRPr="00256E5A">
        <w:rPr>
          <w:rFonts w:ascii="Arial" w:hAnsi="Arial" w:cs="Arial"/>
          <w:sz w:val="24"/>
          <w:szCs w:val="24"/>
        </w:rPr>
        <w:t xml:space="preserve">open access to food markets </w:t>
      </w:r>
      <w:r w:rsidR="00905437" w:rsidRPr="00256E5A">
        <w:rPr>
          <w:rFonts w:ascii="Arial" w:hAnsi="Arial" w:cs="Arial"/>
          <w:sz w:val="24"/>
          <w:szCs w:val="24"/>
        </w:rPr>
        <w:t>for example</w:t>
      </w:r>
      <w:r w:rsidRPr="00256E5A">
        <w:rPr>
          <w:rFonts w:ascii="Arial" w:hAnsi="Arial" w:cs="Arial"/>
          <w:sz w:val="24"/>
          <w:szCs w:val="24"/>
        </w:rPr>
        <w:t xml:space="preserve"> may need to demonstrate anonymity by nature. Any provision funded through the Household Support Fund requires quarterly monitoring information to be submitted, so that the council can ensure the support provided is being delivered to those who need it</w:t>
      </w:r>
      <w:r w:rsidR="00064111">
        <w:rPr>
          <w:rFonts w:ascii="Arial" w:hAnsi="Arial" w:cs="Arial"/>
          <w:sz w:val="24"/>
          <w:szCs w:val="24"/>
        </w:rPr>
        <w:t xml:space="preserve"> </w:t>
      </w:r>
      <w:r w:rsidRPr="00256E5A">
        <w:rPr>
          <w:rFonts w:ascii="Arial" w:hAnsi="Arial" w:cs="Arial"/>
          <w:sz w:val="24"/>
          <w:szCs w:val="24"/>
        </w:rPr>
        <w:t xml:space="preserve">and for returns to </w:t>
      </w:r>
      <w:r w:rsidR="003D25E1">
        <w:rPr>
          <w:rFonts w:ascii="Arial" w:hAnsi="Arial" w:cs="Arial"/>
          <w:sz w:val="24"/>
          <w:szCs w:val="24"/>
        </w:rPr>
        <w:t>DWP</w:t>
      </w:r>
      <w:r w:rsidRPr="00256E5A">
        <w:rPr>
          <w:rFonts w:ascii="Arial" w:hAnsi="Arial" w:cs="Arial"/>
          <w:sz w:val="24"/>
          <w:szCs w:val="24"/>
        </w:rPr>
        <w:t>, as part of the grant conditions.</w:t>
      </w:r>
    </w:p>
    <w:p w14:paraId="7C7790A8" w14:textId="77777777" w:rsidR="00092610" w:rsidRPr="00256E5A" w:rsidRDefault="00092610" w:rsidP="004924FF">
      <w:pPr>
        <w:pStyle w:val="NoSpacing"/>
        <w:jc w:val="both"/>
        <w:rPr>
          <w:rFonts w:ascii="Arial" w:hAnsi="Arial" w:cs="Arial"/>
          <w:sz w:val="24"/>
          <w:szCs w:val="24"/>
        </w:rPr>
      </w:pPr>
    </w:p>
    <w:p w14:paraId="2819814A" w14:textId="704F4356" w:rsidR="004D54BC" w:rsidRPr="00256E5A" w:rsidRDefault="0033400E" w:rsidP="004924FF">
      <w:pPr>
        <w:pStyle w:val="NoSpacing"/>
        <w:jc w:val="both"/>
        <w:rPr>
          <w:rFonts w:ascii="Arial" w:hAnsi="Arial" w:cs="Arial"/>
          <w:sz w:val="24"/>
          <w:szCs w:val="24"/>
        </w:rPr>
      </w:pPr>
      <w:r w:rsidRPr="00256E5A">
        <w:rPr>
          <w:rFonts w:ascii="Arial" w:hAnsi="Arial" w:cs="Arial"/>
          <w:sz w:val="24"/>
          <w:szCs w:val="24"/>
        </w:rPr>
        <w:t xml:space="preserve">The 12-month funding horizon of HSF4 will allow a better level of certainty and allow for better planning. </w:t>
      </w:r>
      <w:r w:rsidR="00D3557D" w:rsidRPr="00256E5A">
        <w:rPr>
          <w:rFonts w:ascii="Arial" w:hAnsi="Arial" w:cs="Arial"/>
          <w:sz w:val="24"/>
          <w:szCs w:val="24"/>
        </w:rPr>
        <w:t xml:space="preserve">Following the review, </w:t>
      </w:r>
      <w:r w:rsidR="004D54BC" w:rsidRPr="00256E5A">
        <w:rPr>
          <w:rFonts w:ascii="Arial" w:hAnsi="Arial" w:cs="Arial"/>
          <w:sz w:val="24"/>
          <w:szCs w:val="24"/>
        </w:rPr>
        <w:t xml:space="preserve">HelpHarrow </w:t>
      </w:r>
      <w:r w:rsidR="00C0022E">
        <w:rPr>
          <w:rFonts w:ascii="Arial" w:hAnsi="Arial" w:cs="Arial"/>
          <w:sz w:val="24"/>
          <w:szCs w:val="24"/>
        </w:rPr>
        <w:t>has been</w:t>
      </w:r>
      <w:r w:rsidR="004D54BC" w:rsidRPr="00256E5A">
        <w:rPr>
          <w:rFonts w:ascii="Arial" w:hAnsi="Arial" w:cs="Arial"/>
          <w:sz w:val="24"/>
          <w:szCs w:val="24"/>
        </w:rPr>
        <w:t xml:space="preserve"> </w:t>
      </w:r>
      <w:r w:rsidR="00D3557D" w:rsidRPr="00256E5A">
        <w:rPr>
          <w:rFonts w:ascii="Arial" w:hAnsi="Arial" w:cs="Arial"/>
          <w:sz w:val="24"/>
          <w:szCs w:val="24"/>
        </w:rPr>
        <w:t xml:space="preserve">asked </w:t>
      </w:r>
      <w:r w:rsidR="004D54BC" w:rsidRPr="00256E5A">
        <w:rPr>
          <w:rFonts w:ascii="Arial" w:hAnsi="Arial" w:cs="Arial"/>
          <w:sz w:val="24"/>
          <w:szCs w:val="24"/>
        </w:rPr>
        <w:t xml:space="preserve">to use </w:t>
      </w:r>
      <w:r w:rsidRPr="00256E5A">
        <w:rPr>
          <w:rFonts w:ascii="Arial" w:hAnsi="Arial" w:cs="Arial"/>
          <w:sz w:val="24"/>
          <w:szCs w:val="24"/>
        </w:rPr>
        <w:t>this period</w:t>
      </w:r>
      <w:r w:rsidR="004D54BC" w:rsidRPr="00256E5A">
        <w:rPr>
          <w:rFonts w:ascii="Arial" w:hAnsi="Arial" w:cs="Arial"/>
          <w:sz w:val="24"/>
          <w:szCs w:val="24"/>
        </w:rPr>
        <w:t xml:space="preserve"> to build a sustainability plan on the assumption that council support will be limited going forward, </w:t>
      </w:r>
      <w:r w:rsidR="00B03C09" w:rsidRPr="00256E5A">
        <w:rPr>
          <w:rFonts w:ascii="Arial" w:hAnsi="Arial" w:cs="Arial"/>
          <w:sz w:val="24"/>
          <w:szCs w:val="24"/>
        </w:rPr>
        <w:t>and that HSF funding will not be available year-on-year</w:t>
      </w:r>
      <w:r w:rsidR="004D54BC" w:rsidRPr="00256E5A">
        <w:rPr>
          <w:rFonts w:ascii="Arial" w:hAnsi="Arial" w:cs="Arial"/>
          <w:sz w:val="24"/>
          <w:szCs w:val="24"/>
        </w:rPr>
        <w:t>.</w:t>
      </w:r>
    </w:p>
    <w:p w14:paraId="71FC548E" w14:textId="77777777" w:rsidR="00092610" w:rsidRPr="00256E5A" w:rsidRDefault="00092610" w:rsidP="004924FF">
      <w:pPr>
        <w:pStyle w:val="NoSpacing"/>
        <w:jc w:val="both"/>
        <w:rPr>
          <w:rFonts w:ascii="Arial" w:hAnsi="Arial" w:cs="Arial"/>
          <w:sz w:val="24"/>
          <w:szCs w:val="24"/>
        </w:rPr>
      </w:pPr>
    </w:p>
    <w:p w14:paraId="3766B57F" w14:textId="47EC2BC0" w:rsidR="001D19CB" w:rsidRPr="00256E5A" w:rsidRDefault="009E62F0" w:rsidP="00735FD9">
      <w:pPr>
        <w:jc w:val="both"/>
        <w:rPr>
          <w:rFonts w:ascii="Arial" w:hAnsi="Arial" w:cs="Arial"/>
          <w:szCs w:val="24"/>
        </w:rPr>
      </w:pPr>
      <w:r w:rsidRPr="00256E5A">
        <w:rPr>
          <w:rFonts w:ascii="Arial" w:hAnsi="Arial" w:cs="Arial"/>
          <w:szCs w:val="24"/>
        </w:rPr>
        <w:lastRenderedPageBreak/>
        <w:t>During the previous iteration of the Household Support Fund (iteration 3</w:t>
      </w:r>
      <w:r w:rsidR="00C94440" w:rsidRPr="00256E5A">
        <w:rPr>
          <w:rFonts w:ascii="Arial" w:hAnsi="Arial" w:cs="Arial"/>
          <w:szCs w:val="24"/>
        </w:rPr>
        <w:t>, October 2022 to March 2023), HelpHarrow distributed 20,726 food parcels and supported 5,047 households in Harrow.</w:t>
      </w:r>
      <w:r w:rsidR="006736FD">
        <w:rPr>
          <w:rFonts w:ascii="Arial" w:hAnsi="Arial" w:cs="Arial"/>
          <w:szCs w:val="24"/>
        </w:rPr>
        <w:t xml:space="preserve"> </w:t>
      </w:r>
      <w:r w:rsidR="00C94440" w:rsidRPr="00256E5A">
        <w:rPr>
          <w:rFonts w:ascii="Arial" w:hAnsi="Arial" w:cs="Arial"/>
          <w:szCs w:val="24"/>
        </w:rPr>
        <w:t>Almost half of these households included children, 18% pensioners and 15% with disabled persons</w:t>
      </w:r>
      <w:r w:rsidR="003A72D1" w:rsidRPr="00256E5A">
        <w:rPr>
          <w:rFonts w:ascii="Arial" w:hAnsi="Arial" w:cs="Arial"/>
          <w:szCs w:val="24"/>
        </w:rPr>
        <w:t>.</w:t>
      </w:r>
      <w:r w:rsidR="006736FD">
        <w:rPr>
          <w:rFonts w:ascii="Arial" w:hAnsi="Arial" w:cs="Arial"/>
          <w:szCs w:val="24"/>
        </w:rPr>
        <w:t xml:space="preserve"> </w:t>
      </w:r>
      <w:r w:rsidR="003A72D1" w:rsidRPr="00256E5A">
        <w:rPr>
          <w:rFonts w:ascii="Arial" w:hAnsi="Arial" w:cs="Arial"/>
          <w:szCs w:val="24"/>
        </w:rPr>
        <w:t>These are in line with DWP category definitions and information required for quarterly monitoring returns to DWP.</w:t>
      </w:r>
      <w:r w:rsidR="006736FD">
        <w:rPr>
          <w:rFonts w:ascii="Arial" w:hAnsi="Arial" w:cs="Arial"/>
          <w:szCs w:val="24"/>
        </w:rPr>
        <w:t xml:space="preserve"> </w:t>
      </w:r>
      <w:r w:rsidR="00575AA4" w:rsidRPr="00256E5A">
        <w:rPr>
          <w:rFonts w:ascii="Arial" w:hAnsi="Arial" w:cs="Arial"/>
          <w:szCs w:val="24"/>
        </w:rPr>
        <w:t xml:space="preserve">The top three reasons </w:t>
      </w:r>
      <w:r w:rsidR="0076352E" w:rsidRPr="00256E5A">
        <w:rPr>
          <w:rFonts w:ascii="Arial" w:hAnsi="Arial" w:cs="Arial"/>
          <w:szCs w:val="24"/>
        </w:rPr>
        <w:t>given for requesting foo</w:t>
      </w:r>
      <w:r w:rsidR="009A2B86" w:rsidRPr="00256E5A">
        <w:rPr>
          <w:rFonts w:ascii="Arial" w:hAnsi="Arial" w:cs="Arial"/>
          <w:szCs w:val="24"/>
        </w:rPr>
        <w:t>d</w:t>
      </w:r>
      <w:r w:rsidR="0076352E" w:rsidRPr="00256E5A">
        <w:rPr>
          <w:rFonts w:ascii="Arial" w:hAnsi="Arial" w:cs="Arial"/>
          <w:szCs w:val="24"/>
        </w:rPr>
        <w:t xml:space="preserve"> support are hardship; health concerns; and unemployment.</w:t>
      </w:r>
    </w:p>
    <w:p w14:paraId="115F0924" w14:textId="77777777" w:rsidR="006736FD" w:rsidRDefault="006736FD" w:rsidP="00735FD9">
      <w:pPr>
        <w:jc w:val="both"/>
        <w:rPr>
          <w:rFonts w:ascii="Arial" w:hAnsi="Arial" w:cs="Arial"/>
          <w:szCs w:val="24"/>
        </w:rPr>
      </w:pPr>
    </w:p>
    <w:p w14:paraId="0CAF024F" w14:textId="4A574781" w:rsidR="001D19CB" w:rsidRPr="00256E5A" w:rsidRDefault="00C00311" w:rsidP="00735FD9">
      <w:pPr>
        <w:jc w:val="both"/>
        <w:rPr>
          <w:rFonts w:ascii="Arial" w:hAnsi="Arial" w:cs="Arial"/>
          <w:szCs w:val="24"/>
        </w:rPr>
      </w:pPr>
      <w:r w:rsidRPr="00256E5A">
        <w:rPr>
          <w:rFonts w:ascii="Arial" w:hAnsi="Arial" w:cs="Arial"/>
          <w:szCs w:val="24"/>
        </w:rPr>
        <w:t xml:space="preserve">Additional to food support, the last iteration of the Household Support Fund provided </w:t>
      </w:r>
      <w:r w:rsidR="00227725" w:rsidRPr="00256E5A">
        <w:rPr>
          <w:rFonts w:ascii="Arial" w:hAnsi="Arial" w:cs="Arial"/>
          <w:szCs w:val="24"/>
        </w:rPr>
        <w:t xml:space="preserve">£5,000 to fund around 300 winter warmth packs to be distributed </w:t>
      </w:r>
      <w:r w:rsidR="008F395C" w:rsidRPr="00256E5A">
        <w:rPr>
          <w:rFonts w:ascii="Arial" w:hAnsi="Arial" w:cs="Arial"/>
          <w:szCs w:val="24"/>
        </w:rPr>
        <w:t xml:space="preserve">through HelpHarrow and the </w:t>
      </w:r>
      <w:r w:rsidR="000B439C" w:rsidRPr="00256E5A">
        <w:rPr>
          <w:rFonts w:ascii="Arial" w:hAnsi="Arial" w:cs="Arial"/>
          <w:szCs w:val="24"/>
        </w:rPr>
        <w:t xml:space="preserve">network of </w:t>
      </w:r>
      <w:r w:rsidR="00201362" w:rsidRPr="00256E5A">
        <w:rPr>
          <w:rFonts w:ascii="Arial" w:hAnsi="Arial" w:cs="Arial"/>
          <w:szCs w:val="24"/>
        </w:rPr>
        <w:t xml:space="preserve">around 40 </w:t>
      </w:r>
      <w:r w:rsidR="008F395C" w:rsidRPr="00256E5A">
        <w:rPr>
          <w:rFonts w:ascii="Arial" w:hAnsi="Arial" w:cs="Arial"/>
          <w:szCs w:val="24"/>
        </w:rPr>
        <w:t xml:space="preserve">Warm Hubs </w:t>
      </w:r>
      <w:r w:rsidR="00201362" w:rsidRPr="00256E5A">
        <w:rPr>
          <w:rFonts w:ascii="Arial" w:hAnsi="Arial" w:cs="Arial"/>
          <w:szCs w:val="24"/>
        </w:rPr>
        <w:t>in the borough</w:t>
      </w:r>
      <w:r w:rsidR="00250A3B" w:rsidRPr="00256E5A">
        <w:rPr>
          <w:rFonts w:ascii="Arial" w:hAnsi="Arial" w:cs="Arial"/>
          <w:szCs w:val="24"/>
        </w:rPr>
        <w:t xml:space="preserve">.  This complemented the </w:t>
      </w:r>
      <w:r w:rsidR="00CF06C0" w:rsidRPr="00256E5A">
        <w:rPr>
          <w:rFonts w:ascii="Arial" w:hAnsi="Arial" w:cs="Arial"/>
          <w:szCs w:val="24"/>
        </w:rPr>
        <w:t xml:space="preserve">provision of winter warmth </w:t>
      </w:r>
      <w:r w:rsidR="00C77333" w:rsidRPr="00256E5A">
        <w:rPr>
          <w:rFonts w:ascii="Arial" w:hAnsi="Arial" w:cs="Arial"/>
          <w:szCs w:val="24"/>
        </w:rPr>
        <w:t xml:space="preserve">packs </w:t>
      </w:r>
      <w:r w:rsidR="00112821" w:rsidRPr="00256E5A">
        <w:rPr>
          <w:rFonts w:ascii="Arial" w:hAnsi="Arial" w:cs="Arial"/>
          <w:szCs w:val="24"/>
        </w:rPr>
        <w:t>provi</w:t>
      </w:r>
      <w:r w:rsidR="00AD07A9" w:rsidRPr="00256E5A">
        <w:rPr>
          <w:rFonts w:ascii="Arial" w:hAnsi="Arial" w:cs="Arial"/>
          <w:szCs w:val="24"/>
        </w:rPr>
        <w:t>de</w:t>
      </w:r>
      <w:r w:rsidR="00112821" w:rsidRPr="00256E5A">
        <w:rPr>
          <w:rFonts w:ascii="Arial" w:hAnsi="Arial" w:cs="Arial"/>
          <w:szCs w:val="24"/>
        </w:rPr>
        <w:t>d through Public Health monies.</w:t>
      </w:r>
    </w:p>
    <w:p w14:paraId="085DD24C" w14:textId="12166427" w:rsidR="002B33BF" w:rsidRPr="00256E5A" w:rsidRDefault="001D19CB" w:rsidP="004924FF">
      <w:pPr>
        <w:jc w:val="both"/>
        <w:rPr>
          <w:rFonts w:ascii="Arial" w:hAnsi="Arial" w:cs="Arial"/>
          <w:b/>
        </w:rPr>
      </w:pPr>
      <w:r w:rsidRPr="00256E5A">
        <w:rPr>
          <w:rFonts w:ascii="Arial" w:hAnsi="Arial" w:cs="Arial"/>
          <w:szCs w:val="24"/>
        </w:rPr>
        <w:t xml:space="preserve"> </w:t>
      </w:r>
    </w:p>
    <w:p w14:paraId="42BDAC83" w14:textId="77777777" w:rsidR="002B33BF" w:rsidRPr="00256E5A" w:rsidRDefault="002B33BF" w:rsidP="002B33BF">
      <w:pPr>
        <w:jc w:val="both"/>
        <w:rPr>
          <w:rFonts w:ascii="Arial" w:eastAsia="Symbol" w:hAnsi="Arial" w:cs="Arial"/>
          <w:szCs w:val="24"/>
          <w:u w:val="single"/>
        </w:rPr>
      </w:pPr>
      <w:r w:rsidRPr="00256E5A">
        <w:rPr>
          <w:rFonts w:ascii="Arial" w:eastAsia="Symbol" w:hAnsi="Arial" w:cs="Arial"/>
          <w:szCs w:val="24"/>
          <w:u w:val="single"/>
        </w:rPr>
        <w:t xml:space="preserve">Administrative Costs </w:t>
      </w:r>
    </w:p>
    <w:p w14:paraId="019005BF" w14:textId="77777777" w:rsidR="002B33BF" w:rsidRPr="00256E5A" w:rsidRDefault="002B33BF" w:rsidP="002B33BF">
      <w:pPr>
        <w:jc w:val="both"/>
        <w:rPr>
          <w:rFonts w:ascii="Arial" w:eastAsia="Symbol" w:hAnsi="Arial" w:cs="Arial"/>
          <w:szCs w:val="24"/>
          <w:u w:val="single"/>
        </w:rPr>
      </w:pPr>
    </w:p>
    <w:p w14:paraId="6125095B" w14:textId="4980822B" w:rsidR="002B33BF" w:rsidRPr="00256E5A" w:rsidRDefault="002B33BF" w:rsidP="002B33BF">
      <w:pPr>
        <w:jc w:val="both"/>
        <w:rPr>
          <w:rFonts w:ascii="Arial" w:eastAsia="Symbol" w:hAnsi="Arial" w:cs="Arial"/>
          <w:szCs w:val="24"/>
        </w:rPr>
      </w:pPr>
      <w:r w:rsidRPr="00256E5A">
        <w:rPr>
          <w:rFonts w:ascii="Arial" w:eastAsia="Symbol" w:hAnsi="Arial" w:cs="Arial"/>
          <w:szCs w:val="24"/>
          <w:shd w:val="clear" w:color="auto" w:fill="FFFFFF"/>
        </w:rPr>
        <w:t>The DWP permit</w:t>
      </w:r>
      <w:r w:rsidR="00251FE2" w:rsidRPr="00256E5A">
        <w:rPr>
          <w:rFonts w:ascii="Arial" w:eastAsia="Symbol" w:hAnsi="Arial" w:cs="Arial"/>
          <w:szCs w:val="24"/>
          <w:shd w:val="clear" w:color="auto" w:fill="FFFFFF"/>
        </w:rPr>
        <w:t>s</w:t>
      </w:r>
      <w:r w:rsidRPr="00256E5A">
        <w:rPr>
          <w:rFonts w:ascii="Arial" w:eastAsia="Symbol" w:hAnsi="Arial" w:cs="Arial"/>
          <w:szCs w:val="24"/>
          <w:shd w:val="clear" w:color="auto" w:fill="FFFFFF"/>
        </w:rPr>
        <w:t xml:space="preserve"> local authorities to use a reasonable amount of the Household Support Fund to pay for administration of the scheme. </w:t>
      </w:r>
    </w:p>
    <w:p w14:paraId="46DF463A" w14:textId="77777777" w:rsidR="00251FE2" w:rsidRPr="00256E5A" w:rsidRDefault="00251FE2" w:rsidP="002B33BF">
      <w:pPr>
        <w:jc w:val="both"/>
        <w:rPr>
          <w:rFonts w:ascii="Arial" w:eastAsia="Symbol" w:hAnsi="Arial" w:cs="Arial"/>
          <w:szCs w:val="24"/>
        </w:rPr>
      </w:pPr>
    </w:p>
    <w:p w14:paraId="2C0962D6" w14:textId="4458A8F7" w:rsidR="002B33BF" w:rsidRPr="00256E5A" w:rsidRDefault="0094738A" w:rsidP="004924FF">
      <w:pPr>
        <w:jc w:val="both"/>
        <w:rPr>
          <w:rFonts w:ascii="Arial" w:hAnsi="Arial" w:cs="Arial"/>
          <w:b/>
        </w:rPr>
      </w:pPr>
      <w:r w:rsidRPr="00256E5A">
        <w:rPr>
          <w:rFonts w:ascii="Arial" w:eastAsia="Symbol" w:hAnsi="Arial" w:cs="Arial"/>
          <w:szCs w:val="24"/>
        </w:rPr>
        <w:t xml:space="preserve">Given the </w:t>
      </w:r>
      <w:r w:rsidR="001201B6" w:rsidRPr="00256E5A">
        <w:rPr>
          <w:rFonts w:ascii="Arial" w:eastAsia="Symbol" w:hAnsi="Arial" w:cs="Arial"/>
          <w:szCs w:val="24"/>
        </w:rPr>
        <w:t>amoun</w:t>
      </w:r>
      <w:r w:rsidR="00FF1C39" w:rsidRPr="00256E5A">
        <w:rPr>
          <w:rFonts w:ascii="Arial" w:eastAsia="Symbol" w:hAnsi="Arial" w:cs="Arial"/>
          <w:szCs w:val="24"/>
        </w:rPr>
        <w:t xml:space="preserve">t of grant available for distribution </w:t>
      </w:r>
      <w:r w:rsidR="0046161B" w:rsidRPr="00256E5A">
        <w:rPr>
          <w:rFonts w:ascii="Arial" w:eastAsia="Symbol" w:hAnsi="Arial" w:cs="Arial"/>
          <w:szCs w:val="24"/>
        </w:rPr>
        <w:t xml:space="preserve">and </w:t>
      </w:r>
      <w:r w:rsidR="0073011C">
        <w:rPr>
          <w:rFonts w:ascii="Arial" w:eastAsia="Symbol" w:hAnsi="Arial" w:cs="Arial"/>
          <w:szCs w:val="24"/>
        </w:rPr>
        <w:t xml:space="preserve">the </w:t>
      </w:r>
      <w:r w:rsidR="001201B6" w:rsidRPr="00256E5A">
        <w:rPr>
          <w:rFonts w:ascii="Arial" w:eastAsia="Symbol" w:hAnsi="Arial" w:cs="Arial"/>
          <w:szCs w:val="24"/>
        </w:rPr>
        <w:t>timeframe of this iteration of the Household Support Fund</w:t>
      </w:r>
      <w:r w:rsidR="000F73F1" w:rsidRPr="00256E5A">
        <w:rPr>
          <w:rFonts w:ascii="Arial" w:eastAsia="Symbol" w:hAnsi="Arial" w:cs="Arial"/>
          <w:szCs w:val="24"/>
        </w:rPr>
        <w:t xml:space="preserve">, </w:t>
      </w:r>
      <w:r w:rsidR="001E2CDE" w:rsidRPr="00256E5A">
        <w:rPr>
          <w:rFonts w:ascii="Arial" w:eastAsia="Symbol" w:hAnsi="Arial" w:cs="Arial"/>
          <w:szCs w:val="24"/>
        </w:rPr>
        <w:t>there will be greater demands on programme management/oversight</w:t>
      </w:r>
      <w:r w:rsidR="0062481C" w:rsidRPr="00256E5A">
        <w:rPr>
          <w:rFonts w:ascii="Arial" w:eastAsia="Symbol" w:hAnsi="Arial" w:cs="Arial"/>
          <w:szCs w:val="24"/>
        </w:rPr>
        <w:t xml:space="preserve">.  The </w:t>
      </w:r>
      <w:r w:rsidR="003B3641" w:rsidRPr="00256E5A">
        <w:rPr>
          <w:rFonts w:ascii="Arial" w:eastAsia="Symbol" w:hAnsi="Arial" w:cs="Arial"/>
          <w:szCs w:val="24"/>
        </w:rPr>
        <w:t xml:space="preserve">DWP guidance </w:t>
      </w:r>
      <w:r w:rsidR="0062481C" w:rsidRPr="00256E5A">
        <w:rPr>
          <w:rFonts w:ascii="Arial" w:eastAsia="Symbol" w:hAnsi="Arial" w:cs="Arial"/>
          <w:szCs w:val="24"/>
        </w:rPr>
        <w:t xml:space="preserve">also </w:t>
      </w:r>
      <w:r w:rsidR="00DB0DF5" w:rsidRPr="00256E5A">
        <w:rPr>
          <w:rFonts w:ascii="Arial" w:eastAsia="Symbol" w:hAnsi="Arial" w:cs="Arial"/>
          <w:szCs w:val="24"/>
        </w:rPr>
        <w:t>includ</w:t>
      </w:r>
      <w:r w:rsidR="00006961" w:rsidRPr="00256E5A">
        <w:rPr>
          <w:rFonts w:ascii="Arial" w:eastAsia="Symbol" w:hAnsi="Arial" w:cs="Arial"/>
          <w:szCs w:val="24"/>
        </w:rPr>
        <w:t>es</w:t>
      </w:r>
      <w:r w:rsidR="00DB0DF5" w:rsidRPr="00256E5A">
        <w:rPr>
          <w:rFonts w:ascii="Arial" w:eastAsia="Symbol" w:hAnsi="Arial" w:cs="Arial"/>
          <w:szCs w:val="24"/>
        </w:rPr>
        <w:t xml:space="preserve"> greater requirements of councils to </w:t>
      </w:r>
      <w:r w:rsidR="00F0722E" w:rsidRPr="00256E5A">
        <w:rPr>
          <w:rFonts w:ascii="Arial" w:eastAsia="Symbol" w:hAnsi="Arial" w:cs="Arial"/>
          <w:szCs w:val="24"/>
        </w:rPr>
        <w:t>p</w:t>
      </w:r>
      <w:r w:rsidR="0068150B" w:rsidRPr="00256E5A">
        <w:rPr>
          <w:rFonts w:ascii="Arial" w:eastAsia="Symbol" w:hAnsi="Arial" w:cs="Arial"/>
          <w:szCs w:val="24"/>
        </w:rPr>
        <w:t xml:space="preserve">rovide </w:t>
      </w:r>
      <w:r w:rsidR="001E2CDE" w:rsidRPr="00256E5A">
        <w:rPr>
          <w:rFonts w:ascii="Arial" w:eastAsia="Symbol" w:hAnsi="Arial" w:cs="Arial"/>
          <w:szCs w:val="24"/>
        </w:rPr>
        <w:t xml:space="preserve">publicity and communications </w:t>
      </w:r>
      <w:r w:rsidR="0068150B" w:rsidRPr="00256E5A">
        <w:rPr>
          <w:rFonts w:ascii="Arial" w:eastAsia="Symbol" w:hAnsi="Arial" w:cs="Arial"/>
          <w:szCs w:val="24"/>
        </w:rPr>
        <w:t>around</w:t>
      </w:r>
      <w:r w:rsidR="001E2CDE" w:rsidRPr="00256E5A">
        <w:rPr>
          <w:rFonts w:ascii="Arial" w:eastAsia="Symbol" w:hAnsi="Arial" w:cs="Arial"/>
          <w:szCs w:val="24"/>
        </w:rPr>
        <w:t xml:space="preserve"> the support available.  </w:t>
      </w:r>
      <w:r w:rsidR="002B33BF" w:rsidRPr="00256E5A">
        <w:rPr>
          <w:rFonts w:ascii="Arial" w:eastAsia="Symbol" w:hAnsi="Arial" w:cs="Arial"/>
          <w:szCs w:val="24"/>
        </w:rPr>
        <w:t xml:space="preserve">The </w:t>
      </w:r>
      <w:r w:rsidR="007C77BF" w:rsidRPr="00256E5A">
        <w:rPr>
          <w:rFonts w:ascii="Arial" w:eastAsia="Symbol" w:hAnsi="Arial" w:cs="Arial"/>
          <w:szCs w:val="24"/>
        </w:rPr>
        <w:t>c</w:t>
      </w:r>
      <w:r w:rsidR="002B33BF" w:rsidRPr="00256E5A">
        <w:rPr>
          <w:rFonts w:ascii="Arial" w:eastAsia="Symbol" w:hAnsi="Arial" w:cs="Arial"/>
          <w:szCs w:val="24"/>
        </w:rPr>
        <w:t xml:space="preserve">ouncil will use </w:t>
      </w:r>
      <w:r w:rsidR="002B33BF" w:rsidRPr="00256E5A">
        <w:rPr>
          <w:rFonts w:ascii="Arial" w:hAnsi="Arial" w:cs="Arial"/>
          <w:szCs w:val="24"/>
        </w:rPr>
        <w:t>£</w:t>
      </w:r>
      <w:r w:rsidR="00B95439" w:rsidRPr="00256E5A">
        <w:rPr>
          <w:rFonts w:ascii="Arial" w:hAnsi="Arial" w:cs="Arial"/>
          <w:szCs w:val="24"/>
        </w:rPr>
        <w:t>236</w:t>
      </w:r>
      <w:r w:rsidR="002B33BF" w:rsidRPr="00256E5A">
        <w:rPr>
          <w:rFonts w:ascii="Arial" w:hAnsi="Arial" w:cs="Arial"/>
          <w:szCs w:val="24"/>
        </w:rPr>
        <w:t xml:space="preserve">k of the grant on </w:t>
      </w:r>
      <w:r w:rsidR="00D86015" w:rsidRPr="00256E5A">
        <w:rPr>
          <w:rFonts w:ascii="Arial" w:hAnsi="Arial" w:cs="Arial"/>
          <w:szCs w:val="24"/>
        </w:rPr>
        <w:t xml:space="preserve">voucher admin costs (proactive support to low-income households), </w:t>
      </w:r>
      <w:r w:rsidR="00B11656" w:rsidRPr="00256E5A">
        <w:rPr>
          <w:rFonts w:ascii="Arial" w:hAnsi="Arial" w:cs="Arial"/>
          <w:szCs w:val="24"/>
        </w:rPr>
        <w:t xml:space="preserve">programme </w:t>
      </w:r>
      <w:r w:rsidR="00A82295" w:rsidRPr="00256E5A">
        <w:rPr>
          <w:rFonts w:ascii="Arial" w:hAnsi="Arial" w:cs="Arial"/>
          <w:szCs w:val="24"/>
        </w:rPr>
        <w:t>management and publicity and promotion of the Household Support Fund.</w:t>
      </w:r>
      <w:r w:rsidR="002B33BF" w:rsidRPr="00256E5A">
        <w:rPr>
          <w:rFonts w:ascii="Arial" w:hAnsi="Arial" w:cs="Arial"/>
          <w:szCs w:val="24"/>
        </w:rPr>
        <w:t xml:space="preserve"> Where possible, the </w:t>
      </w:r>
      <w:r w:rsidR="00A94817" w:rsidRPr="00256E5A">
        <w:rPr>
          <w:rFonts w:ascii="Arial" w:hAnsi="Arial" w:cs="Arial"/>
          <w:szCs w:val="24"/>
        </w:rPr>
        <w:t>c</w:t>
      </w:r>
      <w:r w:rsidR="002B33BF" w:rsidRPr="00256E5A">
        <w:rPr>
          <w:rFonts w:ascii="Arial" w:hAnsi="Arial" w:cs="Arial"/>
          <w:szCs w:val="24"/>
        </w:rPr>
        <w:t xml:space="preserve">ouncil will use existing capacity within the organisation to support any administrative activity, so the allocation of the grant to </w:t>
      </w:r>
      <w:r w:rsidR="003B17B6" w:rsidRPr="00256E5A">
        <w:rPr>
          <w:rFonts w:ascii="Arial" w:hAnsi="Arial" w:cs="Arial"/>
          <w:szCs w:val="24"/>
        </w:rPr>
        <w:t>a</w:t>
      </w:r>
      <w:r w:rsidR="002B33BF" w:rsidRPr="00256E5A">
        <w:rPr>
          <w:rFonts w:ascii="Arial" w:hAnsi="Arial" w:cs="Arial"/>
          <w:szCs w:val="24"/>
        </w:rPr>
        <w:t>dministration costs can be minimised.</w:t>
      </w:r>
    </w:p>
    <w:p w14:paraId="7AA5D530" w14:textId="77777777" w:rsidR="00307F76" w:rsidRPr="00256E5A" w:rsidRDefault="00307F76" w:rsidP="001472A8">
      <w:pPr>
        <w:spacing w:before="240"/>
        <w:rPr>
          <w:rFonts w:ascii="Arial" w:hAnsi="Arial" w:cs="Arial"/>
          <w:b/>
          <w:szCs w:val="24"/>
        </w:rPr>
      </w:pPr>
      <w:r w:rsidRPr="00256E5A">
        <w:rPr>
          <w:rFonts w:ascii="Arial" w:hAnsi="Arial" w:cs="Arial"/>
          <w:b/>
          <w:szCs w:val="24"/>
        </w:rPr>
        <w:t xml:space="preserve">Ward Councillors’ comments </w:t>
      </w:r>
    </w:p>
    <w:p w14:paraId="0FEFB70F" w14:textId="77777777" w:rsidR="0078136D" w:rsidRDefault="0078136D" w:rsidP="0054590F">
      <w:pPr>
        <w:rPr>
          <w:rFonts w:ascii="Arial" w:hAnsi="Arial" w:cs="Arial"/>
        </w:rPr>
      </w:pPr>
    </w:p>
    <w:p w14:paraId="46F07B30" w14:textId="45595A73" w:rsidR="00955421" w:rsidRPr="00256E5A" w:rsidRDefault="00DB0D77" w:rsidP="0054590F">
      <w:pPr>
        <w:rPr>
          <w:rFonts w:ascii="Arial" w:hAnsi="Arial" w:cs="Arial"/>
        </w:rPr>
      </w:pPr>
      <w:r w:rsidRPr="00256E5A">
        <w:rPr>
          <w:rFonts w:ascii="Arial" w:hAnsi="Arial" w:cs="Arial"/>
        </w:rPr>
        <w:t xml:space="preserve">Not applicable. </w:t>
      </w:r>
    </w:p>
    <w:p w14:paraId="5B8B3D8E" w14:textId="5B5B2249" w:rsidR="00DB0D77" w:rsidRPr="00256E5A" w:rsidRDefault="00DB0D77" w:rsidP="0054590F">
      <w:pPr>
        <w:rPr>
          <w:rFonts w:ascii="Arial" w:hAnsi="Arial" w:cs="Arial"/>
          <w:b/>
        </w:rPr>
      </w:pPr>
    </w:p>
    <w:p w14:paraId="12B2B7E2" w14:textId="5B5B2249" w:rsidR="00333FAA" w:rsidRPr="00256E5A" w:rsidRDefault="00333FAA" w:rsidP="0054590F">
      <w:pPr>
        <w:pStyle w:val="Heading4"/>
        <w:tabs>
          <w:tab w:val="left" w:pos="3600"/>
        </w:tabs>
        <w:rPr>
          <w:rFonts w:ascii="Arial" w:hAnsi="Arial"/>
        </w:rPr>
      </w:pPr>
      <w:r w:rsidRPr="00256E5A">
        <w:rPr>
          <w:rFonts w:ascii="Arial" w:hAnsi="Arial"/>
        </w:rPr>
        <w:t>Performance Issues</w:t>
      </w:r>
    </w:p>
    <w:p w14:paraId="0A4E2139" w14:textId="77777777" w:rsidR="0078136D" w:rsidRDefault="0078136D" w:rsidP="0078136D">
      <w:pPr>
        <w:tabs>
          <w:tab w:val="left" w:pos="3600"/>
        </w:tabs>
        <w:spacing w:line="259" w:lineRule="auto"/>
        <w:jc w:val="both"/>
        <w:rPr>
          <w:rFonts w:ascii="Arial" w:hAnsi="Arial" w:cs="Arial"/>
          <w:szCs w:val="24"/>
        </w:rPr>
      </w:pPr>
    </w:p>
    <w:p w14:paraId="1FCFA3ED" w14:textId="2938FCFC" w:rsidR="00B24777" w:rsidRDefault="00B24777" w:rsidP="0078136D">
      <w:pPr>
        <w:tabs>
          <w:tab w:val="left" w:pos="3600"/>
        </w:tabs>
        <w:spacing w:line="259" w:lineRule="auto"/>
        <w:jc w:val="both"/>
        <w:rPr>
          <w:rFonts w:ascii="Arial" w:hAnsi="Arial" w:cs="Arial"/>
          <w:szCs w:val="24"/>
        </w:rPr>
      </w:pPr>
      <w:r w:rsidRPr="00B24777">
        <w:rPr>
          <w:rFonts w:ascii="Arial" w:hAnsi="Arial" w:cs="Arial"/>
          <w:szCs w:val="24"/>
        </w:rPr>
        <w:t>Performance will be tracked through:</w:t>
      </w:r>
    </w:p>
    <w:p w14:paraId="2E9342E2" w14:textId="77777777" w:rsidR="00023B76" w:rsidRPr="00B24777" w:rsidRDefault="00023B76" w:rsidP="004924FF">
      <w:pPr>
        <w:tabs>
          <w:tab w:val="left" w:pos="3600"/>
        </w:tabs>
        <w:spacing w:line="259" w:lineRule="auto"/>
        <w:jc w:val="both"/>
        <w:rPr>
          <w:rFonts w:ascii="Arial" w:hAnsi="Arial" w:cs="Arial"/>
          <w:szCs w:val="24"/>
        </w:rPr>
      </w:pPr>
    </w:p>
    <w:p w14:paraId="05FDF147" w14:textId="4D3ECA38" w:rsidR="00B24777" w:rsidRPr="00B24777" w:rsidRDefault="00B24777" w:rsidP="004924FF">
      <w:pPr>
        <w:numPr>
          <w:ilvl w:val="0"/>
          <w:numId w:val="8"/>
        </w:numPr>
        <w:tabs>
          <w:tab w:val="left" w:pos="3600"/>
        </w:tabs>
        <w:spacing w:line="259" w:lineRule="auto"/>
        <w:ind w:right="-905"/>
        <w:jc w:val="both"/>
        <w:rPr>
          <w:rFonts w:ascii="Arial" w:hAnsi="Arial" w:cs="Arial"/>
          <w:szCs w:val="24"/>
        </w:rPr>
      </w:pPr>
      <w:r w:rsidRPr="00B24777">
        <w:rPr>
          <w:rFonts w:ascii="Arial" w:hAnsi="Arial" w:cs="Arial"/>
          <w:szCs w:val="24"/>
        </w:rPr>
        <w:t>Monthly monitoring reports provided by Blackhawk on voucher redemption</w:t>
      </w:r>
      <w:r w:rsidR="00F04C0F" w:rsidRPr="00256E5A">
        <w:rPr>
          <w:rFonts w:ascii="Arial" w:hAnsi="Arial" w:cs="Arial"/>
          <w:szCs w:val="24"/>
        </w:rPr>
        <w:t xml:space="preserve"> </w:t>
      </w:r>
      <w:proofErr w:type="gramStart"/>
      <w:r w:rsidR="00F04C0F" w:rsidRPr="00256E5A">
        <w:rPr>
          <w:rFonts w:ascii="Arial" w:hAnsi="Arial" w:cs="Arial"/>
          <w:szCs w:val="24"/>
        </w:rPr>
        <w:t>rates</w:t>
      </w:r>
      <w:r w:rsidR="00030B42">
        <w:rPr>
          <w:rFonts w:ascii="Arial" w:hAnsi="Arial" w:cs="Arial"/>
          <w:szCs w:val="24"/>
        </w:rPr>
        <w:t>;</w:t>
      </w:r>
      <w:proofErr w:type="gramEnd"/>
    </w:p>
    <w:p w14:paraId="7A1DDD39" w14:textId="7CE098E9" w:rsidR="00B24777" w:rsidRPr="00B24777" w:rsidRDefault="00B24777" w:rsidP="004924FF">
      <w:pPr>
        <w:numPr>
          <w:ilvl w:val="0"/>
          <w:numId w:val="8"/>
        </w:numPr>
        <w:tabs>
          <w:tab w:val="left" w:pos="3600"/>
        </w:tabs>
        <w:spacing w:line="259" w:lineRule="auto"/>
        <w:jc w:val="both"/>
        <w:rPr>
          <w:rFonts w:ascii="Arial" w:hAnsi="Arial" w:cs="Arial"/>
          <w:szCs w:val="24"/>
        </w:rPr>
      </w:pPr>
      <w:r w:rsidRPr="00B24777">
        <w:rPr>
          <w:rFonts w:ascii="Arial" w:hAnsi="Arial" w:cs="Arial"/>
          <w:szCs w:val="24"/>
        </w:rPr>
        <w:t xml:space="preserve">Free school meal voucher usage through </w:t>
      </w:r>
      <w:proofErr w:type="gramStart"/>
      <w:r w:rsidRPr="00B24777">
        <w:rPr>
          <w:rFonts w:ascii="Arial" w:hAnsi="Arial" w:cs="Arial"/>
          <w:szCs w:val="24"/>
        </w:rPr>
        <w:t>schools</w:t>
      </w:r>
      <w:r w:rsidR="00030B42">
        <w:rPr>
          <w:rFonts w:ascii="Arial" w:hAnsi="Arial" w:cs="Arial"/>
          <w:szCs w:val="24"/>
        </w:rPr>
        <w:t>;</w:t>
      </w:r>
      <w:proofErr w:type="gramEnd"/>
    </w:p>
    <w:p w14:paraId="0C14F9DF" w14:textId="0C92BD51" w:rsidR="003456E3" w:rsidRDefault="00B24777" w:rsidP="004924FF">
      <w:pPr>
        <w:numPr>
          <w:ilvl w:val="0"/>
          <w:numId w:val="8"/>
        </w:numPr>
        <w:tabs>
          <w:tab w:val="left" w:pos="3600"/>
        </w:tabs>
        <w:spacing w:line="259" w:lineRule="auto"/>
        <w:jc w:val="both"/>
        <w:rPr>
          <w:rFonts w:ascii="Arial" w:hAnsi="Arial" w:cs="Arial"/>
          <w:szCs w:val="24"/>
        </w:rPr>
      </w:pPr>
      <w:r w:rsidRPr="00B24777">
        <w:rPr>
          <w:rFonts w:ascii="Arial" w:hAnsi="Arial" w:cs="Arial"/>
          <w:szCs w:val="24"/>
        </w:rPr>
        <w:t>Help Harrow monitoring information</w:t>
      </w:r>
      <w:r w:rsidR="00B8433A">
        <w:rPr>
          <w:rFonts w:ascii="Arial" w:hAnsi="Arial" w:cs="Arial"/>
          <w:szCs w:val="24"/>
        </w:rPr>
        <w:t xml:space="preserve">, for </w:t>
      </w:r>
      <w:r w:rsidR="002F7B75">
        <w:rPr>
          <w:rFonts w:ascii="Arial" w:hAnsi="Arial" w:cs="Arial"/>
          <w:szCs w:val="24"/>
        </w:rPr>
        <w:t>example:</w:t>
      </w:r>
      <w:r w:rsidR="00B8433A">
        <w:rPr>
          <w:rFonts w:ascii="Arial" w:hAnsi="Arial" w:cs="Arial"/>
          <w:szCs w:val="24"/>
        </w:rPr>
        <w:t xml:space="preserve"> </w:t>
      </w:r>
    </w:p>
    <w:p w14:paraId="6CC5BE8F" w14:textId="77777777" w:rsidR="003456E3" w:rsidRDefault="003456E3" w:rsidP="004924FF">
      <w:pPr>
        <w:numPr>
          <w:ilvl w:val="1"/>
          <w:numId w:val="8"/>
        </w:numPr>
        <w:tabs>
          <w:tab w:val="left" w:pos="3600"/>
        </w:tabs>
        <w:spacing w:line="259" w:lineRule="auto"/>
        <w:jc w:val="both"/>
        <w:rPr>
          <w:rFonts w:ascii="Arial" w:hAnsi="Arial" w:cs="Arial"/>
          <w:szCs w:val="24"/>
        </w:rPr>
      </w:pPr>
      <w:r>
        <w:rPr>
          <w:rFonts w:ascii="Arial" w:hAnsi="Arial" w:cs="Arial"/>
          <w:szCs w:val="24"/>
        </w:rPr>
        <w:t>Number of requests for support</w:t>
      </w:r>
    </w:p>
    <w:p w14:paraId="5F655350" w14:textId="77777777" w:rsidR="003456E3" w:rsidRDefault="003456E3" w:rsidP="004924FF">
      <w:pPr>
        <w:numPr>
          <w:ilvl w:val="1"/>
          <w:numId w:val="8"/>
        </w:numPr>
        <w:tabs>
          <w:tab w:val="left" w:pos="3600"/>
        </w:tabs>
        <w:spacing w:line="259" w:lineRule="auto"/>
        <w:jc w:val="both"/>
        <w:rPr>
          <w:rFonts w:ascii="Arial" w:hAnsi="Arial" w:cs="Arial"/>
          <w:szCs w:val="24"/>
        </w:rPr>
      </w:pPr>
      <w:r>
        <w:rPr>
          <w:rFonts w:ascii="Arial" w:hAnsi="Arial" w:cs="Arial"/>
          <w:szCs w:val="24"/>
        </w:rPr>
        <w:t>Number of deliveries</w:t>
      </w:r>
    </w:p>
    <w:p w14:paraId="3561245B" w14:textId="77777777" w:rsidR="003456E3" w:rsidRDefault="003456E3" w:rsidP="004924FF">
      <w:pPr>
        <w:numPr>
          <w:ilvl w:val="1"/>
          <w:numId w:val="8"/>
        </w:numPr>
        <w:tabs>
          <w:tab w:val="left" w:pos="3600"/>
        </w:tabs>
        <w:spacing w:line="259" w:lineRule="auto"/>
        <w:jc w:val="both"/>
        <w:rPr>
          <w:rFonts w:ascii="Arial" w:hAnsi="Arial" w:cs="Arial"/>
          <w:szCs w:val="24"/>
        </w:rPr>
      </w:pPr>
      <w:r>
        <w:rPr>
          <w:rFonts w:ascii="Arial" w:hAnsi="Arial" w:cs="Arial"/>
          <w:szCs w:val="24"/>
        </w:rPr>
        <w:t>Household composition of households supported</w:t>
      </w:r>
    </w:p>
    <w:p w14:paraId="143F8A39" w14:textId="77777777" w:rsidR="000A525D" w:rsidRDefault="000A525D" w:rsidP="004924FF">
      <w:pPr>
        <w:numPr>
          <w:ilvl w:val="1"/>
          <w:numId w:val="8"/>
        </w:numPr>
        <w:tabs>
          <w:tab w:val="left" w:pos="3600"/>
        </w:tabs>
        <w:spacing w:line="259" w:lineRule="auto"/>
        <w:jc w:val="both"/>
        <w:rPr>
          <w:rFonts w:ascii="Arial" w:hAnsi="Arial" w:cs="Arial"/>
          <w:szCs w:val="24"/>
        </w:rPr>
      </w:pPr>
      <w:r>
        <w:rPr>
          <w:rFonts w:ascii="Arial" w:hAnsi="Arial" w:cs="Arial"/>
          <w:szCs w:val="24"/>
        </w:rPr>
        <w:t xml:space="preserve">Demographic information </w:t>
      </w:r>
      <w:proofErr w:type="gramStart"/>
      <w:r>
        <w:rPr>
          <w:rFonts w:ascii="Arial" w:hAnsi="Arial" w:cs="Arial"/>
          <w:szCs w:val="24"/>
        </w:rPr>
        <w:t>e.g.</w:t>
      </w:r>
      <w:proofErr w:type="gramEnd"/>
      <w:r>
        <w:rPr>
          <w:rFonts w:ascii="Arial" w:hAnsi="Arial" w:cs="Arial"/>
          <w:szCs w:val="24"/>
        </w:rPr>
        <w:t xml:space="preserve"> age, ethnicity, postcode area</w:t>
      </w:r>
    </w:p>
    <w:p w14:paraId="66BCC8E5" w14:textId="1072B881" w:rsidR="00B24777" w:rsidRPr="00256E5A" w:rsidRDefault="000A525D" w:rsidP="004924FF">
      <w:pPr>
        <w:numPr>
          <w:ilvl w:val="1"/>
          <w:numId w:val="8"/>
        </w:numPr>
        <w:tabs>
          <w:tab w:val="left" w:pos="3600"/>
        </w:tabs>
        <w:spacing w:line="259" w:lineRule="auto"/>
        <w:jc w:val="both"/>
        <w:rPr>
          <w:rFonts w:ascii="Arial" w:hAnsi="Arial" w:cs="Arial"/>
          <w:szCs w:val="24"/>
        </w:rPr>
      </w:pPr>
      <w:r>
        <w:rPr>
          <w:rFonts w:ascii="Arial" w:hAnsi="Arial" w:cs="Arial"/>
          <w:szCs w:val="24"/>
        </w:rPr>
        <w:t>Reason for requesting support</w:t>
      </w:r>
      <w:r w:rsidR="00252992" w:rsidRPr="00256E5A">
        <w:rPr>
          <w:rFonts w:ascii="Arial" w:hAnsi="Arial" w:cs="Arial"/>
          <w:szCs w:val="24"/>
        </w:rPr>
        <w:t xml:space="preserve">; and </w:t>
      </w:r>
    </w:p>
    <w:p w14:paraId="151F61E1" w14:textId="09CE89A6" w:rsidR="00252992" w:rsidRPr="00B24777" w:rsidRDefault="00AB5696" w:rsidP="004924FF">
      <w:pPr>
        <w:numPr>
          <w:ilvl w:val="0"/>
          <w:numId w:val="8"/>
        </w:numPr>
        <w:tabs>
          <w:tab w:val="left" w:pos="3600"/>
        </w:tabs>
        <w:spacing w:line="259" w:lineRule="auto"/>
        <w:jc w:val="both"/>
        <w:rPr>
          <w:rFonts w:ascii="Arial" w:hAnsi="Arial" w:cs="Arial"/>
          <w:szCs w:val="24"/>
        </w:rPr>
      </w:pPr>
      <w:r w:rsidRPr="00256E5A">
        <w:rPr>
          <w:rFonts w:ascii="Arial" w:hAnsi="Arial" w:cs="Arial"/>
          <w:szCs w:val="24"/>
        </w:rPr>
        <w:t xml:space="preserve">Other information gathered for quarterly </w:t>
      </w:r>
      <w:r w:rsidR="00B66C33" w:rsidRPr="00256E5A">
        <w:rPr>
          <w:rFonts w:ascii="Arial" w:hAnsi="Arial" w:cs="Arial"/>
          <w:szCs w:val="24"/>
        </w:rPr>
        <w:t xml:space="preserve">MI returns to </w:t>
      </w:r>
      <w:r w:rsidR="00CD2FCC" w:rsidRPr="00256E5A">
        <w:rPr>
          <w:rFonts w:ascii="Arial" w:hAnsi="Arial" w:cs="Arial"/>
          <w:szCs w:val="24"/>
        </w:rPr>
        <w:t xml:space="preserve">the Department </w:t>
      </w:r>
      <w:r w:rsidR="00086EE9" w:rsidRPr="00256E5A">
        <w:rPr>
          <w:rFonts w:ascii="Arial" w:hAnsi="Arial" w:cs="Arial"/>
          <w:szCs w:val="24"/>
        </w:rPr>
        <w:t>for</w:t>
      </w:r>
      <w:r w:rsidR="00CD2FCC" w:rsidRPr="00256E5A">
        <w:rPr>
          <w:rFonts w:ascii="Arial" w:hAnsi="Arial" w:cs="Arial"/>
          <w:szCs w:val="24"/>
        </w:rPr>
        <w:t xml:space="preserve"> Work and Pensions</w:t>
      </w:r>
      <w:r w:rsidR="005064FD" w:rsidRPr="00256E5A">
        <w:rPr>
          <w:rFonts w:ascii="Arial" w:hAnsi="Arial" w:cs="Arial"/>
          <w:szCs w:val="24"/>
        </w:rPr>
        <w:t>.</w:t>
      </w:r>
    </w:p>
    <w:p w14:paraId="4C4FB671" w14:textId="5B5B2249" w:rsidR="00DB0D77" w:rsidRPr="0078136D" w:rsidRDefault="00DB0D77" w:rsidP="001C7E35">
      <w:pPr>
        <w:tabs>
          <w:tab w:val="left" w:pos="7245"/>
        </w:tabs>
        <w:rPr>
          <w:rFonts w:ascii="Arial" w:hAnsi="Arial" w:cs="Arial"/>
          <w:iCs/>
        </w:rPr>
      </w:pPr>
    </w:p>
    <w:p w14:paraId="482D5093" w14:textId="77777777" w:rsidR="00333FAA" w:rsidRPr="00256E5A" w:rsidRDefault="00333FAA" w:rsidP="0054590F">
      <w:pPr>
        <w:pStyle w:val="Heading4"/>
        <w:rPr>
          <w:rFonts w:ascii="Arial" w:hAnsi="Arial"/>
          <w:szCs w:val="24"/>
        </w:rPr>
      </w:pPr>
      <w:r w:rsidRPr="00256E5A">
        <w:rPr>
          <w:rFonts w:ascii="Arial" w:hAnsi="Arial"/>
          <w:szCs w:val="24"/>
        </w:rPr>
        <w:t>Environmental Implications</w:t>
      </w:r>
    </w:p>
    <w:p w14:paraId="7A66495B" w14:textId="77777777" w:rsidR="0078136D" w:rsidRDefault="0078136D" w:rsidP="0078136D">
      <w:pPr>
        <w:pStyle w:val="paragraph"/>
        <w:spacing w:before="0" w:beforeAutospacing="0" w:after="0" w:afterAutospacing="0"/>
        <w:jc w:val="both"/>
        <w:textAlignment w:val="baseline"/>
        <w:rPr>
          <w:rFonts w:ascii="Arial" w:hAnsi="Arial" w:cs="Arial"/>
        </w:rPr>
      </w:pPr>
    </w:p>
    <w:p w14:paraId="29BC4FFE" w14:textId="61E3C76B" w:rsidR="00330832" w:rsidRPr="00256E5A" w:rsidRDefault="0037210B" w:rsidP="004924FF">
      <w:pPr>
        <w:pStyle w:val="paragraph"/>
        <w:spacing w:before="0" w:beforeAutospacing="0" w:after="0" w:afterAutospacing="0"/>
        <w:jc w:val="both"/>
        <w:textAlignment w:val="baseline"/>
        <w:rPr>
          <w:rFonts w:ascii="Arial" w:hAnsi="Arial" w:cs="Arial"/>
        </w:rPr>
      </w:pPr>
      <w:r w:rsidRPr="00256E5A">
        <w:rPr>
          <w:rFonts w:ascii="Arial" w:hAnsi="Arial" w:cs="Arial"/>
        </w:rPr>
        <w:t>There are none.</w:t>
      </w:r>
    </w:p>
    <w:p w14:paraId="725E999E" w14:textId="5CB1BD69" w:rsidR="000929A6" w:rsidRPr="00256E5A" w:rsidRDefault="000929A6" w:rsidP="004924FF">
      <w:pPr>
        <w:jc w:val="both"/>
        <w:rPr>
          <w:rFonts w:ascii="Arial" w:hAnsi="Arial" w:cs="Arial"/>
        </w:rPr>
      </w:pPr>
    </w:p>
    <w:p w14:paraId="31409836" w14:textId="77777777" w:rsidR="002A3FEF" w:rsidRPr="00256E5A" w:rsidRDefault="002A3FEF" w:rsidP="004924FF">
      <w:pPr>
        <w:pStyle w:val="Heading4"/>
        <w:jc w:val="both"/>
        <w:rPr>
          <w:rFonts w:ascii="Arial" w:hAnsi="Arial"/>
          <w:szCs w:val="24"/>
        </w:rPr>
      </w:pPr>
      <w:r w:rsidRPr="00256E5A">
        <w:rPr>
          <w:rFonts w:ascii="Arial" w:hAnsi="Arial"/>
          <w:szCs w:val="24"/>
        </w:rPr>
        <w:t>Dat</w:t>
      </w:r>
      <w:r w:rsidR="00DE72CF" w:rsidRPr="00256E5A">
        <w:rPr>
          <w:rFonts w:ascii="Arial" w:hAnsi="Arial"/>
          <w:szCs w:val="24"/>
        </w:rPr>
        <w:t>a</w:t>
      </w:r>
      <w:r w:rsidRPr="00256E5A">
        <w:rPr>
          <w:rFonts w:ascii="Arial" w:hAnsi="Arial"/>
          <w:szCs w:val="24"/>
        </w:rPr>
        <w:t xml:space="preserve"> Protection Implications</w:t>
      </w:r>
    </w:p>
    <w:p w14:paraId="00C528E0" w14:textId="77777777" w:rsidR="00BB325F" w:rsidRPr="00256E5A" w:rsidRDefault="00BB325F" w:rsidP="004924FF">
      <w:pPr>
        <w:pStyle w:val="paragraph"/>
        <w:spacing w:before="0" w:beforeAutospacing="0" w:after="0" w:afterAutospacing="0"/>
        <w:jc w:val="both"/>
        <w:textAlignment w:val="baseline"/>
        <w:rPr>
          <w:rStyle w:val="eop"/>
          <w:rFonts w:ascii="Arial" w:hAnsi="Arial" w:cs="Arial"/>
          <w:b/>
          <w:szCs w:val="20"/>
          <w:lang w:eastAsia="en-US"/>
        </w:rPr>
      </w:pPr>
    </w:p>
    <w:p w14:paraId="2A50431F" w14:textId="2BD7294A" w:rsidR="00BB325F" w:rsidRPr="00256E5A" w:rsidRDefault="00BB325F" w:rsidP="004924FF">
      <w:pPr>
        <w:jc w:val="both"/>
        <w:rPr>
          <w:rFonts w:ascii="Arial" w:hAnsi="Arial" w:cs="Arial"/>
          <w:szCs w:val="24"/>
        </w:rPr>
      </w:pPr>
      <w:r w:rsidRPr="00BB325F">
        <w:rPr>
          <w:rFonts w:ascii="Arial" w:hAnsi="Arial" w:cs="Arial"/>
          <w:szCs w:val="24"/>
        </w:rPr>
        <w:t xml:space="preserve">A data protection impact assessment </w:t>
      </w:r>
      <w:r w:rsidR="0032354C" w:rsidRPr="00256E5A">
        <w:rPr>
          <w:rFonts w:ascii="Arial" w:hAnsi="Arial" w:cs="Arial"/>
          <w:szCs w:val="24"/>
        </w:rPr>
        <w:t xml:space="preserve">for </w:t>
      </w:r>
      <w:r w:rsidR="001E6B09" w:rsidRPr="00256E5A">
        <w:rPr>
          <w:rFonts w:ascii="Arial" w:hAnsi="Arial" w:cs="Arial"/>
          <w:szCs w:val="24"/>
        </w:rPr>
        <w:t>administering the Household Support Fund has previously</w:t>
      </w:r>
      <w:r w:rsidRPr="00256E5A">
        <w:rPr>
          <w:rFonts w:ascii="Arial" w:hAnsi="Arial" w:cs="Arial"/>
          <w:szCs w:val="24"/>
        </w:rPr>
        <w:t xml:space="preserve"> </w:t>
      </w:r>
      <w:r w:rsidRPr="00BB325F">
        <w:rPr>
          <w:rFonts w:ascii="Arial" w:hAnsi="Arial" w:cs="Arial"/>
          <w:szCs w:val="24"/>
        </w:rPr>
        <w:t>been completed and our systems are already data compliant</w:t>
      </w:r>
      <w:r w:rsidR="0003443C" w:rsidRPr="00256E5A">
        <w:rPr>
          <w:rFonts w:ascii="Arial" w:hAnsi="Arial" w:cs="Arial"/>
          <w:szCs w:val="24"/>
        </w:rPr>
        <w:t>. Therefore,</w:t>
      </w:r>
      <w:r w:rsidRPr="00256E5A">
        <w:rPr>
          <w:rFonts w:ascii="Arial" w:hAnsi="Arial" w:cs="Arial"/>
          <w:szCs w:val="24"/>
        </w:rPr>
        <w:t xml:space="preserve"> </w:t>
      </w:r>
      <w:r w:rsidRPr="00BB325F">
        <w:rPr>
          <w:rFonts w:ascii="Arial" w:hAnsi="Arial" w:cs="Arial"/>
          <w:szCs w:val="24"/>
        </w:rPr>
        <w:t>there are not considered to be any key data protection risks.</w:t>
      </w:r>
    </w:p>
    <w:p w14:paraId="52CE8F98" w14:textId="77777777" w:rsidR="0003443C" w:rsidRPr="00256E5A" w:rsidRDefault="0003443C" w:rsidP="004924FF">
      <w:pPr>
        <w:jc w:val="both"/>
        <w:rPr>
          <w:rFonts w:ascii="Arial" w:hAnsi="Arial" w:cs="Arial"/>
          <w:szCs w:val="24"/>
        </w:rPr>
      </w:pPr>
    </w:p>
    <w:p w14:paraId="774E621B" w14:textId="4E606008" w:rsidR="0003443C" w:rsidRPr="00BB325F" w:rsidRDefault="0003443C" w:rsidP="004924FF">
      <w:pPr>
        <w:jc w:val="both"/>
        <w:rPr>
          <w:rFonts w:ascii="Arial" w:hAnsi="Arial" w:cs="Arial"/>
          <w:szCs w:val="24"/>
        </w:rPr>
      </w:pPr>
      <w:r w:rsidRPr="00256E5A">
        <w:rPr>
          <w:rFonts w:ascii="Arial" w:hAnsi="Arial" w:cs="Arial"/>
          <w:szCs w:val="24"/>
        </w:rPr>
        <w:t xml:space="preserve">The previous iteration of </w:t>
      </w:r>
      <w:proofErr w:type="gramStart"/>
      <w:r w:rsidRPr="00256E5A">
        <w:rPr>
          <w:rFonts w:ascii="Arial" w:hAnsi="Arial" w:cs="Arial"/>
          <w:szCs w:val="24"/>
        </w:rPr>
        <w:t>HSF(</w:t>
      </w:r>
      <w:proofErr w:type="gramEnd"/>
      <w:r w:rsidRPr="00256E5A">
        <w:rPr>
          <w:rFonts w:ascii="Arial" w:hAnsi="Arial" w:cs="Arial"/>
          <w:szCs w:val="24"/>
        </w:rPr>
        <w:t xml:space="preserve">3) </w:t>
      </w:r>
      <w:r w:rsidR="00E02D5C" w:rsidRPr="00256E5A">
        <w:rPr>
          <w:rFonts w:ascii="Arial" w:hAnsi="Arial" w:cs="Arial"/>
          <w:szCs w:val="24"/>
        </w:rPr>
        <w:t>asked Citizens Advice Harrow to administer the latter stages of the application based scheme</w:t>
      </w:r>
      <w:r w:rsidR="00102C39" w:rsidRPr="00256E5A">
        <w:rPr>
          <w:rFonts w:ascii="Arial" w:hAnsi="Arial" w:cs="Arial"/>
          <w:szCs w:val="24"/>
        </w:rPr>
        <w:t>.  So,</w:t>
      </w:r>
      <w:r w:rsidR="00E02D5C" w:rsidRPr="00256E5A">
        <w:rPr>
          <w:rFonts w:ascii="Arial" w:hAnsi="Arial" w:cs="Arial"/>
          <w:szCs w:val="24"/>
        </w:rPr>
        <w:t xml:space="preserve"> the supporting </w:t>
      </w:r>
      <w:r w:rsidR="000B2789" w:rsidRPr="00256E5A">
        <w:rPr>
          <w:rFonts w:ascii="Arial" w:hAnsi="Arial" w:cs="Arial"/>
          <w:szCs w:val="24"/>
        </w:rPr>
        <w:t xml:space="preserve">application forms and </w:t>
      </w:r>
      <w:r w:rsidR="005D279C" w:rsidRPr="00256E5A">
        <w:rPr>
          <w:rFonts w:ascii="Arial" w:hAnsi="Arial" w:cs="Arial"/>
          <w:szCs w:val="24"/>
        </w:rPr>
        <w:t xml:space="preserve">requirements have been checked for data protection implications and </w:t>
      </w:r>
      <w:r w:rsidR="00F67F1C" w:rsidRPr="00256E5A">
        <w:rPr>
          <w:rFonts w:ascii="Arial" w:hAnsi="Arial" w:cs="Arial"/>
          <w:szCs w:val="24"/>
        </w:rPr>
        <w:t>reference to each organisation’s privacy policy made on the application form.</w:t>
      </w:r>
    </w:p>
    <w:p w14:paraId="75284416" w14:textId="7FA6DE3A" w:rsidR="00A81E19" w:rsidRPr="00256E5A" w:rsidRDefault="00A81E19" w:rsidP="0003443C">
      <w:pPr>
        <w:pStyle w:val="Heading3"/>
        <w:spacing w:before="480" w:after="240"/>
        <w:ind w:left="0" w:firstLine="0"/>
        <w:rPr>
          <w:rFonts w:ascii="Arial" w:hAnsi="Arial"/>
        </w:rPr>
      </w:pPr>
      <w:r w:rsidRPr="00256E5A">
        <w:rPr>
          <w:rFonts w:ascii="Arial" w:hAnsi="Arial"/>
        </w:rPr>
        <w:t>Risk Management Implications</w:t>
      </w:r>
    </w:p>
    <w:p w14:paraId="6784DA77" w14:textId="77777777" w:rsidR="00F21972" w:rsidRPr="00F21972" w:rsidRDefault="00F21972" w:rsidP="004924FF">
      <w:pPr>
        <w:tabs>
          <w:tab w:val="left" w:pos="5610"/>
        </w:tabs>
        <w:jc w:val="both"/>
        <w:rPr>
          <w:rFonts w:ascii="Arial" w:eastAsia="Verdana" w:hAnsi="Arial" w:cs="Arial"/>
          <w:color w:val="4472C4"/>
          <w:szCs w:val="24"/>
          <w:lang w:val="en-US"/>
        </w:rPr>
      </w:pPr>
      <w:bookmarkStart w:id="0" w:name="_Hlk60922991"/>
      <w:bookmarkStart w:id="1" w:name="_Hlk60923939"/>
      <w:r w:rsidRPr="00F21972">
        <w:rPr>
          <w:rFonts w:ascii="Arial" w:eastAsia="Verdana" w:hAnsi="Arial" w:cs="Arial"/>
          <w:szCs w:val="24"/>
        </w:rPr>
        <w:t xml:space="preserve">Risks included on corporate or directorate risk </w:t>
      </w:r>
      <w:proofErr w:type="gramStart"/>
      <w:r w:rsidRPr="00F21972">
        <w:rPr>
          <w:rFonts w:ascii="Arial" w:eastAsia="Verdana" w:hAnsi="Arial" w:cs="Arial"/>
          <w:szCs w:val="24"/>
        </w:rPr>
        <w:t>register?</w:t>
      </w:r>
      <w:proofErr w:type="gramEnd"/>
      <w:r w:rsidRPr="00F21972">
        <w:rPr>
          <w:rFonts w:ascii="Arial" w:eastAsia="Verdana" w:hAnsi="Arial" w:cs="Arial"/>
          <w:szCs w:val="24"/>
        </w:rPr>
        <w:t xml:space="preserve"> </w:t>
      </w:r>
      <w:r w:rsidRPr="00F21972">
        <w:rPr>
          <w:rFonts w:ascii="Arial" w:eastAsia="Verdana" w:hAnsi="Arial" w:cs="Arial"/>
          <w:b/>
          <w:szCs w:val="24"/>
        </w:rPr>
        <w:t>No</w:t>
      </w:r>
      <w:r w:rsidRPr="00F21972">
        <w:rPr>
          <w:rFonts w:ascii="Arial" w:eastAsia="Verdana" w:hAnsi="Arial" w:cs="Arial"/>
          <w:szCs w:val="24"/>
        </w:rPr>
        <w:t xml:space="preserve"> </w:t>
      </w:r>
    </w:p>
    <w:p w14:paraId="6EBE07A8" w14:textId="77777777" w:rsidR="00F21972" w:rsidRPr="00F21972" w:rsidRDefault="00F21972" w:rsidP="004924FF">
      <w:pPr>
        <w:jc w:val="both"/>
        <w:rPr>
          <w:rFonts w:ascii="Arial" w:hAnsi="Arial" w:cs="Arial"/>
          <w:szCs w:val="24"/>
        </w:rPr>
      </w:pPr>
      <w:r w:rsidRPr="00F21972">
        <w:rPr>
          <w:rFonts w:ascii="Arial" w:eastAsia="Verdana" w:hAnsi="Arial" w:cs="Arial"/>
          <w:szCs w:val="24"/>
        </w:rPr>
        <w:t xml:space="preserve">  </w:t>
      </w:r>
    </w:p>
    <w:p w14:paraId="0B389E9D" w14:textId="77777777" w:rsidR="00F21972" w:rsidRPr="00F21972" w:rsidRDefault="00F21972" w:rsidP="004924FF">
      <w:pPr>
        <w:jc w:val="both"/>
        <w:rPr>
          <w:rFonts w:ascii="Arial" w:eastAsia="Verdana" w:hAnsi="Arial" w:cs="Arial"/>
          <w:color w:val="4472C4"/>
          <w:szCs w:val="24"/>
          <w:lang w:val="en-US"/>
        </w:rPr>
      </w:pPr>
      <w:r w:rsidRPr="00F21972">
        <w:rPr>
          <w:rFonts w:ascii="Arial" w:eastAsia="Verdana" w:hAnsi="Arial" w:cs="Arial"/>
          <w:szCs w:val="24"/>
        </w:rPr>
        <w:t xml:space="preserve">Separate risk register in place? </w:t>
      </w:r>
      <w:r w:rsidRPr="00F21972">
        <w:rPr>
          <w:rFonts w:ascii="Arial" w:eastAsia="Verdana" w:hAnsi="Arial" w:cs="Arial"/>
          <w:b/>
          <w:szCs w:val="24"/>
        </w:rPr>
        <w:t>No</w:t>
      </w:r>
      <w:r w:rsidRPr="00F21972">
        <w:rPr>
          <w:rFonts w:ascii="Arial" w:eastAsia="Verdana" w:hAnsi="Arial" w:cs="Arial"/>
          <w:szCs w:val="24"/>
        </w:rPr>
        <w:t xml:space="preserve"> </w:t>
      </w:r>
    </w:p>
    <w:p w14:paraId="162993C7" w14:textId="77777777" w:rsidR="00F21972" w:rsidRPr="00F21972" w:rsidRDefault="00F21972" w:rsidP="004924FF">
      <w:pPr>
        <w:tabs>
          <w:tab w:val="left" w:pos="5610"/>
        </w:tabs>
        <w:ind w:left="567" w:hanging="567"/>
        <w:jc w:val="both"/>
        <w:rPr>
          <w:rFonts w:ascii="Arial" w:hAnsi="Arial" w:cs="Arial"/>
          <w:szCs w:val="24"/>
        </w:rPr>
      </w:pPr>
    </w:p>
    <w:p w14:paraId="5416E93F" w14:textId="77777777" w:rsidR="00F21972" w:rsidRPr="00F21972" w:rsidRDefault="00F21972" w:rsidP="004924FF">
      <w:pPr>
        <w:tabs>
          <w:tab w:val="left" w:pos="5610"/>
        </w:tabs>
        <w:jc w:val="both"/>
        <w:rPr>
          <w:rFonts w:ascii="Arial" w:eastAsia="Verdana" w:hAnsi="Arial" w:cs="Arial"/>
          <w:b/>
          <w:szCs w:val="24"/>
          <w:lang w:val="en-US"/>
        </w:rPr>
      </w:pPr>
      <w:r w:rsidRPr="00F21972">
        <w:rPr>
          <w:rFonts w:ascii="Arial" w:eastAsia="Verdana" w:hAnsi="Arial" w:cs="Arial"/>
          <w:szCs w:val="24"/>
        </w:rPr>
        <w:t xml:space="preserve">The relevant risks contained in the register are attached/summarised below. </w:t>
      </w:r>
    </w:p>
    <w:p w14:paraId="0DFEF952" w14:textId="77777777" w:rsidR="00F21972" w:rsidRPr="00F21972" w:rsidRDefault="00F21972" w:rsidP="004924FF">
      <w:pPr>
        <w:jc w:val="both"/>
        <w:rPr>
          <w:rFonts w:ascii="Arial" w:hAnsi="Arial" w:cs="Arial"/>
          <w:szCs w:val="24"/>
        </w:rPr>
      </w:pPr>
      <w:r w:rsidRPr="00F21972">
        <w:rPr>
          <w:rFonts w:ascii="Arial" w:eastAsia="Verdana" w:hAnsi="Arial" w:cs="Arial"/>
          <w:color w:val="4472C4"/>
          <w:szCs w:val="24"/>
        </w:rPr>
        <w:t xml:space="preserve"> </w:t>
      </w:r>
    </w:p>
    <w:p w14:paraId="09AF73B1" w14:textId="77777777" w:rsidR="00F21972" w:rsidRPr="00F21972" w:rsidRDefault="00F21972" w:rsidP="0078136D">
      <w:pPr>
        <w:jc w:val="both"/>
        <w:rPr>
          <w:rFonts w:ascii="Arial" w:eastAsia="Verdana" w:hAnsi="Arial" w:cs="Arial"/>
          <w:szCs w:val="24"/>
          <w:lang w:val="en-US"/>
        </w:rPr>
      </w:pPr>
      <w:r w:rsidRPr="00F21972">
        <w:rPr>
          <w:rFonts w:ascii="Arial" w:eastAsia="Verdana" w:hAnsi="Arial" w:cs="Arial"/>
          <w:szCs w:val="24"/>
        </w:rPr>
        <w:t>The following key risks should be taken onto account when agreeing the recommendations in this report:</w:t>
      </w:r>
    </w:p>
    <w:p w14:paraId="2AF609EB" w14:textId="77777777" w:rsidR="00F21972" w:rsidRDefault="00F21972" w:rsidP="00F21972">
      <w:pPr>
        <w:ind w:left="567" w:right="141" w:hanging="567"/>
        <w:rPr>
          <w:rFonts w:ascii="Arial" w:hAnsi="Arial" w:cs="Arial"/>
          <w:szCs w:val="24"/>
          <w:lang w:val="en-US" w:eastAsia="en-GB"/>
        </w:rPr>
      </w:pPr>
    </w:p>
    <w:tbl>
      <w:tblPr>
        <w:tblW w:w="829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Risk description table"/>
      </w:tblPr>
      <w:tblGrid>
        <w:gridCol w:w="3086"/>
        <w:gridCol w:w="3232"/>
        <w:gridCol w:w="1975"/>
      </w:tblGrid>
      <w:tr w:rsidR="00C83DBE" w:rsidRPr="00F21972" w14:paraId="586D3981" w14:textId="77777777">
        <w:tc>
          <w:tcPr>
            <w:tcW w:w="308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803BA2F" w14:textId="77777777" w:rsidR="00C83DBE" w:rsidRPr="00F21972" w:rsidRDefault="00C83DBE">
            <w:pPr>
              <w:ind w:right="135"/>
              <w:textAlignment w:val="baseline"/>
              <w:rPr>
                <w:rFonts w:ascii="Arial" w:hAnsi="Arial" w:cs="Arial"/>
                <w:sz w:val="18"/>
                <w:szCs w:val="18"/>
                <w:lang w:eastAsia="en-GB"/>
              </w:rPr>
            </w:pPr>
            <w:r w:rsidRPr="00F21972">
              <w:rPr>
                <w:rFonts w:ascii="Arial" w:hAnsi="Arial" w:cs="Arial"/>
                <w:b/>
                <w:szCs w:val="24"/>
              </w:rPr>
              <w:t>Risk Description</w:t>
            </w:r>
            <w:r w:rsidRPr="00F21972">
              <w:rPr>
                <w:rFonts w:ascii="Arial" w:hAnsi="Arial" w:cs="Arial"/>
                <w:szCs w:val="24"/>
              </w:rPr>
              <w:t> </w:t>
            </w:r>
          </w:p>
        </w:tc>
        <w:tc>
          <w:tcPr>
            <w:tcW w:w="32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20A56C5" w14:textId="77777777" w:rsidR="00C83DBE" w:rsidRPr="00F21972" w:rsidRDefault="00C83DBE">
            <w:pPr>
              <w:ind w:right="135"/>
              <w:textAlignment w:val="baseline"/>
              <w:rPr>
                <w:rFonts w:ascii="Arial" w:hAnsi="Arial" w:cs="Arial"/>
                <w:sz w:val="18"/>
                <w:szCs w:val="18"/>
                <w:lang w:eastAsia="en-GB"/>
              </w:rPr>
            </w:pPr>
            <w:r w:rsidRPr="00F21972">
              <w:rPr>
                <w:rFonts w:ascii="Arial" w:hAnsi="Arial" w:cs="Arial"/>
                <w:b/>
                <w:szCs w:val="24"/>
              </w:rPr>
              <w:t>Mitigations</w:t>
            </w:r>
            <w:r w:rsidRPr="00F21972">
              <w:rPr>
                <w:rFonts w:ascii="Arial" w:hAnsi="Arial" w:cs="Arial"/>
                <w:szCs w:val="24"/>
              </w:rPr>
              <w:t> </w:t>
            </w:r>
          </w:p>
        </w:tc>
        <w:tc>
          <w:tcPr>
            <w:tcW w:w="19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1AF9829" w14:textId="77777777" w:rsidR="00C83DBE" w:rsidRPr="00F21972" w:rsidRDefault="00C83DBE">
            <w:pPr>
              <w:ind w:left="165" w:right="135"/>
              <w:textAlignment w:val="baseline"/>
              <w:rPr>
                <w:rFonts w:ascii="Arial" w:hAnsi="Arial" w:cs="Arial"/>
                <w:sz w:val="18"/>
                <w:szCs w:val="18"/>
                <w:lang w:eastAsia="en-GB"/>
              </w:rPr>
            </w:pPr>
            <w:r w:rsidRPr="00F21972">
              <w:rPr>
                <w:rFonts w:ascii="Arial" w:hAnsi="Arial" w:cs="Arial"/>
                <w:b/>
                <w:szCs w:val="24"/>
              </w:rPr>
              <w:t>RAG Status</w:t>
            </w:r>
            <w:r w:rsidRPr="00F21972">
              <w:rPr>
                <w:rFonts w:ascii="Arial" w:hAnsi="Arial" w:cs="Arial"/>
                <w:szCs w:val="24"/>
              </w:rPr>
              <w:t> </w:t>
            </w:r>
          </w:p>
        </w:tc>
      </w:tr>
      <w:tr w:rsidR="00C83DBE" w:rsidRPr="00F21972" w14:paraId="1BF3BC60" w14:textId="77777777">
        <w:tc>
          <w:tcPr>
            <w:tcW w:w="308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143F72E" w14:textId="77777777" w:rsidR="00C83DBE" w:rsidRPr="00B71A2C" w:rsidRDefault="00C83DBE">
            <w:pPr>
              <w:ind w:right="135"/>
              <w:textAlignment w:val="baseline"/>
              <w:rPr>
                <w:rFonts w:ascii="Arial" w:hAnsi="Arial" w:cs="Arial"/>
                <w:szCs w:val="24"/>
                <w:lang w:eastAsia="en-GB"/>
              </w:rPr>
            </w:pPr>
            <w:r w:rsidRPr="00B71A2C">
              <w:rPr>
                <w:rFonts w:ascii="Arial" w:hAnsi="Arial" w:cs="Arial"/>
                <w:szCs w:val="24"/>
              </w:rPr>
              <w:t>Risk of unmanageable demand for the application-based scheme.  Insufficient funds available to support resulting in overspend and reputational risk in case of having to close scheme early.</w:t>
            </w:r>
          </w:p>
          <w:p w14:paraId="576EA070" w14:textId="77777777" w:rsidR="00C83DBE" w:rsidRPr="00B71A2C" w:rsidRDefault="00C83DBE">
            <w:pPr>
              <w:ind w:right="135"/>
              <w:rPr>
                <w:rFonts w:ascii="Arial" w:hAnsi="Arial" w:cs="Arial"/>
                <w:szCs w:val="24"/>
                <w:lang w:eastAsia="en-GB"/>
              </w:rPr>
            </w:pPr>
          </w:p>
          <w:p w14:paraId="4A0DC4ED" w14:textId="77777777" w:rsidR="00C83DBE" w:rsidRPr="00B71A2C" w:rsidRDefault="00C83DBE">
            <w:pPr>
              <w:ind w:right="135"/>
              <w:textAlignment w:val="baseline"/>
              <w:rPr>
                <w:rFonts w:ascii="Arial" w:hAnsi="Arial" w:cs="Arial"/>
                <w:sz w:val="18"/>
                <w:szCs w:val="18"/>
                <w:lang w:eastAsia="en-GB"/>
              </w:rPr>
            </w:pPr>
            <w:r w:rsidRPr="00B71A2C">
              <w:rPr>
                <w:rFonts w:ascii="Arial" w:hAnsi="Arial" w:cs="Arial"/>
                <w:szCs w:val="24"/>
              </w:rPr>
              <w:t> </w:t>
            </w:r>
          </w:p>
          <w:p w14:paraId="0D488294" w14:textId="77777777" w:rsidR="00C83DBE" w:rsidRPr="00B71A2C" w:rsidRDefault="00C83DBE">
            <w:pPr>
              <w:ind w:right="135"/>
              <w:textAlignment w:val="baseline"/>
              <w:rPr>
                <w:rFonts w:ascii="Arial" w:hAnsi="Arial" w:cs="Arial"/>
                <w:sz w:val="18"/>
                <w:szCs w:val="18"/>
                <w:lang w:eastAsia="en-GB"/>
              </w:rPr>
            </w:pPr>
            <w:r w:rsidRPr="00B71A2C">
              <w:rPr>
                <w:rFonts w:ascii="Arial" w:hAnsi="Arial" w:cs="Arial"/>
                <w:szCs w:val="24"/>
              </w:rPr>
              <w:t> </w:t>
            </w:r>
          </w:p>
        </w:tc>
        <w:tc>
          <w:tcPr>
            <w:tcW w:w="32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1C6305F" w14:textId="77777777" w:rsidR="00C83DBE" w:rsidRPr="00B71A2C" w:rsidRDefault="00C83DBE" w:rsidP="006F591F">
            <w:pPr>
              <w:pStyle w:val="ListParagraph"/>
              <w:numPr>
                <w:ilvl w:val="0"/>
                <w:numId w:val="19"/>
              </w:numPr>
              <w:ind w:left="454" w:hanging="283"/>
              <w:textAlignment w:val="baseline"/>
              <w:rPr>
                <w:rFonts w:ascii="Arial" w:hAnsi="Arial" w:cs="Arial"/>
                <w:szCs w:val="24"/>
                <w:lang w:val="en-US" w:eastAsia="en-GB"/>
              </w:rPr>
            </w:pPr>
            <w:r w:rsidRPr="00B71A2C">
              <w:rPr>
                <w:rFonts w:ascii="Arial" w:hAnsi="Arial" w:cs="Arial"/>
                <w:szCs w:val="24"/>
              </w:rPr>
              <w:t>Regular review of allocations against demand predicted will be carried out to ensure there is no overspend or underspend.</w:t>
            </w:r>
          </w:p>
          <w:p w14:paraId="1B3A86BA" w14:textId="77777777" w:rsidR="00C83DBE" w:rsidRPr="00B71A2C" w:rsidRDefault="00C83DBE" w:rsidP="006F591F">
            <w:pPr>
              <w:pStyle w:val="ListParagraph"/>
              <w:numPr>
                <w:ilvl w:val="0"/>
                <w:numId w:val="18"/>
              </w:numPr>
              <w:ind w:left="454" w:hanging="283"/>
              <w:textAlignment w:val="baseline"/>
              <w:rPr>
                <w:rFonts w:ascii="Arial" w:hAnsi="Arial" w:cs="Arial"/>
                <w:szCs w:val="24"/>
                <w:lang w:eastAsia="en-GB"/>
              </w:rPr>
            </w:pPr>
            <w:r w:rsidRPr="00B71A2C">
              <w:rPr>
                <w:rFonts w:ascii="Arial" w:hAnsi="Arial" w:cs="Arial"/>
                <w:szCs w:val="24"/>
              </w:rPr>
              <w:t xml:space="preserve">The eligibility criteria </w:t>
            </w:r>
            <w:proofErr w:type="gramStart"/>
            <w:r w:rsidRPr="00B71A2C">
              <w:rPr>
                <w:rFonts w:ascii="Arial" w:hAnsi="Arial" w:cs="Arial"/>
                <w:szCs w:val="24"/>
              </w:rPr>
              <w:t>is</w:t>
            </w:r>
            <w:proofErr w:type="gramEnd"/>
            <w:r w:rsidRPr="00B71A2C">
              <w:rPr>
                <w:rFonts w:ascii="Arial" w:hAnsi="Arial" w:cs="Arial"/>
                <w:szCs w:val="24"/>
              </w:rPr>
              <w:t xml:space="preserve"> very tight and there will be regular review to monitor any potential overspend and comms activity to the public will be coordinated and expectations will be managed. </w:t>
            </w:r>
          </w:p>
          <w:p w14:paraId="2F4F5BB9" w14:textId="77777777" w:rsidR="00C83DBE" w:rsidRPr="00B71A2C" w:rsidRDefault="00C83DBE" w:rsidP="006F591F">
            <w:pPr>
              <w:pStyle w:val="ListParagraph"/>
              <w:numPr>
                <w:ilvl w:val="0"/>
                <w:numId w:val="18"/>
              </w:numPr>
              <w:ind w:left="454" w:hanging="283"/>
              <w:textAlignment w:val="baseline"/>
              <w:rPr>
                <w:rFonts w:ascii="Arial" w:hAnsi="Arial" w:cs="Arial"/>
                <w:szCs w:val="24"/>
                <w:lang w:eastAsia="en-GB"/>
              </w:rPr>
            </w:pPr>
            <w:r w:rsidRPr="00B71A2C">
              <w:rPr>
                <w:rFonts w:ascii="Arial" w:hAnsi="Arial" w:cs="Arial"/>
                <w:szCs w:val="24"/>
              </w:rPr>
              <w:t xml:space="preserve">For any underspent funds to be repurposed to alternative grant elements. </w:t>
            </w:r>
          </w:p>
        </w:tc>
        <w:tc>
          <w:tcPr>
            <w:tcW w:w="19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000"/>
            <w:vAlign w:val="center"/>
            <w:hideMark/>
          </w:tcPr>
          <w:p w14:paraId="127E8CFF" w14:textId="77777777" w:rsidR="00C83DBE" w:rsidRPr="00102AF2" w:rsidRDefault="00C83DBE">
            <w:pPr>
              <w:ind w:left="165" w:right="135"/>
              <w:jc w:val="center"/>
              <w:textAlignment w:val="baseline"/>
              <w:rPr>
                <w:rFonts w:ascii="Arial" w:hAnsi="Arial" w:cs="Arial"/>
                <w:b/>
                <w:bCs/>
                <w:sz w:val="18"/>
                <w:szCs w:val="18"/>
                <w:lang w:eastAsia="en-GB"/>
              </w:rPr>
            </w:pPr>
            <w:r w:rsidRPr="00102AF2">
              <w:rPr>
                <w:rFonts w:ascii="Arial" w:hAnsi="Arial" w:cs="Arial"/>
                <w:b/>
                <w:bCs/>
                <w:szCs w:val="18"/>
              </w:rPr>
              <w:t>AMBER</w:t>
            </w:r>
          </w:p>
        </w:tc>
      </w:tr>
      <w:tr w:rsidR="00C83DBE" w:rsidRPr="00F21972" w14:paraId="77E74DAB" w14:textId="77777777">
        <w:tc>
          <w:tcPr>
            <w:tcW w:w="308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08E6904" w14:textId="77777777" w:rsidR="00C83DBE" w:rsidRPr="00B71A2C" w:rsidRDefault="00C83DBE">
            <w:pPr>
              <w:ind w:right="135"/>
              <w:textAlignment w:val="baseline"/>
              <w:rPr>
                <w:rFonts w:ascii="Arial" w:hAnsi="Arial" w:cs="Arial"/>
                <w:szCs w:val="24"/>
                <w:lang w:val="en-US" w:eastAsia="en-GB"/>
              </w:rPr>
            </w:pPr>
            <w:r w:rsidRPr="00B71A2C">
              <w:rPr>
                <w:rFonts w:ascii="Arial" w:hAnsi="Arial" w:cs="Arial"/>
                <w:szCs w:val="24"/>
              </w:rPr>
              <w:t xml:space="preserve">Funding </w:t>
            </w:r>
            <w:proofErr w:type="gramStart"/>
            <w:r w:rsidRPr="00B71A2C">
              <w:rPr>
                <w:rFonts w:ascii="Arial" w:hAnsi="Arial" w:cs="Arial"/>
                <w:szCs w:val="24"/>
              </w:rPr>
              <w:t>overspend</w:t>
            </w:r>
            <w:proofErr w:type="gramEnd"/>
            <w:r w:rsidRPr="00B71A2C">
              <w:rPr>
                <w:rFonts w:ascii="Arial" w:hAnsi="Arial" w:cs="Arial"/>
                <w:szCs w:val="24"/>
              </w:rPr>
              <w:t xml:space="preserve"> or underspend particularly the </w:t>
            </w:r>
          </w:p>
          <w:p w14:paraId="225FBCDC" w14:textId="77777777" w:rsidR="00C83DBE" w:rsidRPr="00B71A2C" w:rsidRDefault="00C83DBE">
            <w:pPr>
              <w:ind w:right="135"/>
              <w:textAlignment w:val="baseline"/>
              <w:rPr>
                <w:rFonts w:ascii="Arial" w:hAnsi="Arial" w:cs="Arial"/>
                <w:szCs w:val="24"/>
                <w:lang w:val="en-US" w:eastAsia="en-GB"/>
              </w:rPr>
            </w:pPr>
          </w:p>
          <w:p w14:paraId="4DDD07E2" w14:textId="740D973A" w:rsidR="00C83DBE" w:rsidRPr="00B71A2C" w:rsidRDefault="00C83DBE">
            <w:pPr>
              <w:ind w:right="135"/>
              <w:rPr>
                <w:rFonts w:ascii="Arial" w:hAnsi="Arial" w:cs="Arial"/>
                <w:szCs w:val="24"/>
                <w:lang w:eastAsia="en-GB"/>
              </w:rPr>
            </w:pPr>
            <w:r w:rsidRPr="00B71A2C">
              <w:rPr>
                <w:rFonts w:ascii="Arial" w:hAnsi="Arial" w:cs="Arial"/>
                <w:szCs w:val="24"/>
              </w:rPr>
              <w:t xml:space="preserve">Risk of underspend on the application scheme or any other elements of the Fund </w:t>
            </w:r>
            <w:r w:rsidRPr="00B71A2C">
              <w:rPr>
                <w:rFonts w:ascii="Arial" w:hAnsi="Arial" w:cs="Arial"/>
                <w:szCs w:val="24"/>
              </w:rPr>
              <w:lastRenderedPageBreak/>
              <w:t xml:space="preserve">– resulting from too few applications. </w:t>
            </w:r>
          </w:p>
          <w:p w14:paraId="33843947" w14:textId="77777777" w:rsidR="00C83DBE" w:rsidRPr="00B71A2C" w:rsidRDefault="00C83DBE">
            <w:pPr>
              <w:ind w:right="135"/>
              <w:textAlignment w:val="baseline"/>
              <w:rPr>
                <w:rFonts w:ascii="Arial" w:hAnsi="Arial" w:cs="Arial"/>
                <w:szCs w:val="24"/>
                <w:lang w:val="en-US" w:eastAsia="en-GB"/>
              </w:rPr>
            </w:pPr>
          </w:p>
        </w:tc>
        <w:tc>
          <w:tcPr>
            <w:tcW w:w="32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29619E7" w14:textId="77777777" w:rsidR="00C83DBE" w:rsidRPr="00B71A2C" w:rsidRDefault="00C83DBE" w:rsidP="006F591F">
            <w:pPr>
              <w:pStyle w:val="ListParagraph"/>
              <w:numPr>
                <w:ilvl w:val="0"/>
                <w:numId w:val="19"/>
              </w:numPr>
              <w:ind w:left="454" w:hanging="283"/>
              <w:textAlignment w:val="baseline"/>
              <w:rPr>
                <w:rFonts w:ascii="Arial" w:hAnsi="Arial" w:cs="Arial"/>
                <w:szCs w:val="24"/>
                <w:lang w:val="en-US" w:eastAsia="en-GB"/>
              </w:rPr>
            </w:pPr>
            <w:r w:rsidRPr="00B71A2C">
              <w:rPr>
                <w:rFonts w:ascii="Arial" w:hAnsi="Arial" w:cs="Arial"/>
                <w:szCs w:val="24"/>
              </w:rPr>
              <w:lastRenderedPageBreak/>
              <w:t>Regular review of allocations against outcomes predicted will be carried out to ensure there is no overspend or underspend.</w:t>
            </w:r>
          </w:p>
          <w:p w14:paraId="036CAD34" w14:textId="77777777" w:rsidR="00C83DBE" w:rsidRPr="00B71A2C" w:rsidRDefault="00C83DBE" w:rsidP="006F591F">
            <w:pPr>
              <w:pStyle w:val="ListParagraph"/>
              <w:numPr>
                <w:ilvl w:val="0"/>
                <w:numId w:val="19"/>
              </w:numPr>
              <w:ind w:left="454" w:hanging="283"/>
              <w:textAlignment w:val="baseline"/>
              <w:rPr>
                <w:rFonts w:ascii="Arial" w:hAnsi="Arial" w:cs="Arial"/>
                <w:szCs w:val="24"/>
                <w:lang w:val="en-US" w:eastAsia="en-GB"/>
              </w:rPr>
            </w:pPr>
            <w:r w:rsidRPr="00B71A2C">
              <w:rPr>
                <w:rFonts w:ascii="Arial" w:hAnsi="Arial" w:cs="Arial"/>
                <w:szCs w:val="24"/>
              </w:rPr>
              <w:lastRenderedPageBreak/>
              <w:t xml:space="preserve">Blackhawk vouchers - relatively low element, expected redemption at least 80 %. Any unredeemed funds will be rebated and can be repurposed. </w:t>
            </w:r>
          </w:p>
          <w:p w14:paraId="7B3D6826" w14:textId="77777777" w:rsidR="00C83DBE" w:rsidRPr="00B71A2C" w:rsidRDefault="00C83DBE" w:rsidP="006F591F">
            <w:pPr>
              <w:pStyle w:val="ListParagraph"/>
              <w:numPr>
                <w:ilvl w:val="0"/>
                <w:numId w:val="19"/>
              </w:numPr>
              <w:ind w:left="454" w:hanging="283"/>
              <w:textAlignment w:val="baseline"/>
              <w:rPr>
                <w:rFonts w:ascii="Arial" w:hAnsi="Arial" w:cs="Arial"/>
                <w:szCs w:val="24"/>
                <w:lang w:val="en-US" w:eastAsia="en-GB"/>
              </w:rPr>
            </w:pPr>
            <w:r w:rsidRPr="00B71A2C">
              <w:rPr>
                <w:rFonts w:ascii="Arial" w:hAnsi="Arial" w:cs="Arial"/>
                <w:szCs w:val="24"/>
              </w:rPr>
              <w:t>FSM vouchers – any left-over FSM funds will be retained to cover any FSM overspend due to an increase in the number of children receiving FSM over the course of the HSF scheme.</w:t>
            </w:r>
          </w:p>
          <w:p w14:paraId="7DD165D9" w14:textId="77777777" w:rsidR="00C83DBE" w:rsidRPr="00B71A2C" w:rsidRDefault="00C83DBE" w:rsidP="006F591F">
            <w:pPr>
              <w:pStyle w:val="ListParagraph"/>
              <w:numPr>
                <w:ilvl w:val="0"/>
                <w:numId w:val="19"/>
              </w:numPr>
              <w:ind w:left="454" w:hanging="283"/>
              <w:textAlignment w:val="baseline"/>
              <w:rPr>
                <w:rFonts w:ascii="Arial" w:hAnsi="Arial" w:cs="Arial"/>
                <w:szCs w:val="24"/>
                <w:lang w:val="en-US" w:eastAsia="en-GB"/>
              </w:rPr>
            </w:pPr>
            <w:r w:rsidRPr="00B71A2C">
              <w:rPr>
                <w:rFonts w:ascii="Arial" w:hAnsi="Arial" w:cs="Arial"/>
                <w:szCs w:val="24"/>
              </w:rPr>
              <w:t>Other elements or strands of the scheme – funding is limited to the amount allocated so any increase in demand will not be met.</w:t>
            </w:r>
          </w:p>
        </w:tc>
        <w:tc>
          <w:tcPr>
            <w:tcW w:w="19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000"/>
            <w:vAlign w:val="center"/>
          </w:tcPr>
          <w:p w14:paraId="653D3356" w14:textId="77777777" w:rsidR="00C83DBE" w:rsidRPr="00F21972" w:rsidRDefault="00C83DBE">
            <w:pPr>
              <w:ind w:right="135"/>
              <w:jc w:val="center"/>
              <w:textAlignment w:val="baseline"/>
              <w:rPr>
                <w:rFonts w:ascii="Arial" w:hAnsi="Arial" w:cs="Arial"/>
                <w:szCs w:val="24"/>
                <w:lang w:val="en-US" w:eastAsia="en-GB"/>
              </w:rPr>
            </w:pPr>
            <w:r w:rsidRPr="00102AF2">
              <w:rPr>
                <w:rFonts w:ascii="Arial" w:hAnsi="Arial" w:cs="Arial"/>
                <w:b/>
                <w:bCs/>
                <w:szCs w:val="18"/>
              </w:rPr>
              <w:lastRenderedPageBreak/>
              <w:t>AMBER</w:t>
            </w:r>
          </w:p>
        </w:tc>
      </w:tr>
      <w:tr w:rsidR="00C83DBE" w:rsidRPr="00F21972" w14:paraId="77BBE6C3" w14:textId="77777777">
        <w:tc>
          <w:tcPr>
            <w:tcW w:w="308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F9B9ABE" w14:textId="77777777" w:rsidR="00C83DBE" w:rsidRPr="00B71A2C" w:rsidRDefault="00C83DBE">
            <w:pPr>
              <w:ind w:right="135"/>
              <w:textAlignment w:val="baseline"/>
              <w:rPr>
                <w:rFonts w:ascii="Arial" w:hAnsi="Arial" w:cs="Arial"/>
                <w:szCs w:val="24"/>
              </w:rPr>
            </w:pPr>
            <w:r w:rsidRPr="00B71A2C">
              <w:rPr>
                <w:rFonts w:ascii="Arial" w:hAnsi="Arial" w:cs="Arial"/>
                <w:szCs w:val="24"/>
              </w:rPr>
              <w:t xml:space="preserve">Risk that sustaining the activity in the programme is dependent on continuing to receive the Government grant which creates a funding cliff edge </w:t>
            </w:r>
            <w:proofErr w:type="gramStart"/>
            <w:r w:rsidRPr="00B71A2C">
              <w:rPr>
                <w:rFonts w:ascii="Arial" w:hAnsi="Arial" w:cs="Arial"/>
                <w:szCs w:val="24"/>
              </w:rPr>
              <w:t>if and when</w:t>
            </w:r>
            <w:proofErr w:type="gramEnd"/>
            <w:r w:rsidRPr="00B71A2C">
              <w:rPr>
                <w:rFonts w:ascii="Arial" w:hAnsi="Arial" w:cs="Arial"/>
                <w:szCs w:val="24"/>
              </w:rPr>
              <w:t xml:space="preserve"> the Government grant comes to an end.</w:t>
            </w:r>
          </w:p>
        </w:tc>
        <w:tc>
          <w:tcPr>
            <w:tcW w:w="32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F8C7485" w14:textId="77777777" w:rsidR="00C83DBE" w:rsidRPr="00B71A2C" w:rsidRDefault="00C83DBE" w:rsidP="006F591F">
            <w:pPr>
              <w:pStyle w:val="ListParagraph"/>
              <w:numPr>
                <w:ilvl w:val="0"/>
                <w:numId w:val="20"/>
              </w:numPr>
              <w:ind w:left="454"/>
              <w:rPr>
                <w:rFonts w:ascii="Arial" w:hAnsi="Arial" w:cs="Arial"/>
                <w:szCs w:val="24"/>
              </w:rPr>
            </w:pPr>
            <w:r w:rsidRPr="00B71A2C">
              <w:rPr>
                <w:rFonts w:ascii="Arial" w:hAnsi="Arial" w:cs="Arial"/>
                <w:szCs w:val="24"/>
              </w:rPr>
              <w:t>The Council will work with partners to review the support the grant is currently funding and continue to make representations to Government regarding future funding.</w:t>
            </w:r>
          </w:p>
          <w:p w14:paraId="1A5ED1C9" w14:textId="77777777" w:rsidR="00C83DBE" w:rsidRPr="00B71A2C" w:rsidRDefault="00C83DBE">
            <w:pPr>
              <w:textAlignment w:val="baseline"/>
              <w:rPr>
                <w:rFonts w:ascii="Arial" w:hAnsi="Arial" w:cs="Arial"/>
                <w:szCs w:val="24"/>
              </w:rPr>
            </w:pPr>
          </w:p>
        </w:tc>
        <w:tc>
          <w:tcPr>
            <w:tcW w:w="19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000"/>
            <w:vAlign w:val="center"/>
          </w:tcPr>
          <w:p w14:paraId="42A2B9BA" w14:textId="77777777" w:rsidR="00C83DBE" w:rsidRPr="00102AF2" w:rsidRDefault="00C83DBE">
            <w:pPr>
              <w:ind w:right="135"/>
              <w:jc w:val="center"/>
              <w:textAlignment w:val="baseline"/>
              <w:rPr>
                <w:rFonts w:ascii="Arial" w:hAnsi="Arial" w:cs="Arial"/>
                <w:b/>
                <w:bCs/>
                <w:szCs w:val="24"/>
              </w:rPr>
            </w:pPr>
            <w:r w:rsidRPr="00102AF2">
              <w:rPr>
                <w:rFonts w:ascii="Arial" w:hAnsi="Arial" w:cs="Arial"/>
                <w:b/>
                <w:bCs/>
                <w:szCs w:val="24"/>
              </w:rPr>
              <w:t>AMBER</w:t>
            </w:r>
          </w:p>
        </w:tc>
      </w:tr>
      <w:tr w:rsidR="00C83DBE" w:rsidRPr="00F21972" w14:paraId="107760F3" w14:textId="77777777">
        <w:tc>
          <w:tcPr>
            <w:tcW w:w="308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E90D101" w14:textId="77777777" w:rsidR="00C83DBE" w:rsidRPr="00B71A2C" w:rsidRDefault="00C83DBE">
            <w:pPr>
              <w:ind w:right="135"/>
              <w:textAlignment w:val="baseline"/>
              <w:rPr>
                <w:rFonts w:ascii="Arial" w:hAnsi="Arial" w:cs="Arial"/>
                <w:szCs w:val="24"/>
              </w:rPr>
            </w:pPr>
            <w:r w:rsidRPr="00B71A2C">
              <w:rPr>
                <w:rFonts w:ascii="Arial" w:hAnsi="Arial" w:cs="Arial"/>
                <w:szCs w:val="24"/>
              </w:rPr>
              <w:t xml:space="preserve">Risk of Fraud &amp; Misconduct </w:t>
            </w:r>
          </w:p>
        </w:tc>
        <w:tc>
          <w:tcPr>
            <w:tcW w:w="32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4AF1178" w14:textId="77777777" w:rsidR="00C83DBE" w:rsidRPr="00A03EEE" w:rsidRDefault="00C83DBE" w:rsidP="00A03EEE">
            <w:pPr>
              <w:pStyle w:val="ListParagraph"/>
              <w:numPr>
                <w:ilvl w:val="0"/>
                <w:numId w:val="20"/>
              </w:numPr>
              <w:spacing w:line="259" w:lineRule="auto"/>
              <w:rPr>
                <w:rFonts w:ascii="Arial" w:eastAsia="Courier New" w:hAnsi="Arial" w:cs="Arial"/>
                <w:szCs w:val="24"/>
              </w:rPr>
            </w:pPr>
            <w:r w:rsidRPr="00A03EEE">
              <w:rPr>
                <w:rFonts w:ascii="Arial" w:eastAsia="Courier New" w:hAnsi="Arial" w:cs="Arial"/>
                <w:szCs w:val="24"/>
              </w:rPr>
              <w:t>We will use proven methods of delivering focused funding to vulnerable families and residents such as Free School Meals so lowering the risk of fraud or misconduct in this area</w:t>
            </w:r>
          </w:p>
          <w:p w14:paraId="1B3DF70C" w14:textId="77777777" w:rsidR="00C83DBE" w:rsidRPr="00A03EEE" w:rsidRDefault="00C83DBE" w:rsidP="00A03EEE">
            <w:pPr>
              <w:pStyle w:val="ListParagraph"/>
              <w:numPr>
                <w:ilvl w:val="0"/>
                <w:numId w:val="20"/>
              </w:numPr>
              <w:spacing w:line="259" w:lineRule="auto"/>
              <w:rPr>
                <w:rFonts w:ascii="Arial" w:eastAsia="Courier New" w:hAnsi="Arial" w:cs="Arial"/>
                <w:szCs w:val="24"/>
              </w:rPr>
            </w:pPr>
            <w:r w:rsidRPr="00A03EEE">
              <w:rPr>
                <w:rFonts w:ascii="Arial" w:eastAsia="Courier New" w:hAnsi="Arial" w:cs="Arial"/>
                <w:szCs w:val="24"/>
              </w:rPr>
              <w:t xml:space="preserve">Databases are held by the relevant teams such as the Revenues &amp; Benefits team and recipients can be identified with necessary checks carried out. </w:t>
            </w:r>
          </w:p>
          <w:p w14:paraId="333B41A8" w14:textId="77777777" w:rsidR="00C83DBE" w:rsidRPr="00A03EEE" w:rsidRDefault="00C83DBE" w:rsidP="00A03EEE">
            <w:pPr>
              <w:pStyle w:val="ListParagraph"/>
              <w:numPr>
                <w:ilvl w:val="0"/>
                <w:numId w:val="20"/>
              </w:numPr>
              <w:spacing w:line="259" w:lineRule="auto"/>
              <w:rPr>
                <w:rFonts w:ascii="Arial" w:eastAsia="Courier New" w:hAnsi="Arial" w:cs="Arial"/>
                <w:szCs w:val="24"/>
              </w:rPr>
            </w:pPr>
            <w:r w:rsidRPr="00A03EEE">
              <w:rPr>
                <w:rFonts w:ascii="Arial" w:eastAsia="Courier New" w:hAnsi="Arial" w:cs="Arial"/>
                <w:szCs w:val="24"/>
              </w:rPr>
              <w:t xml:space="preserve">Contact and liaison with the Council’s Counter Fraud Team if </w:t>
            </w:r>
            <w:r w:rsidRPr="00A03EEE">
              <w:rPr>
                <w:rFonts w:ascii="Arial" w:eastAsia="Courier New" w:hAnsi="Arial" w:cs="Arial"/>
                <w:szCs w:val="24"/>
              </w:rPr>
              <w:lastRenderedPageBreak/>
              <w:t xml:space="preserve">fraud is suspected in any part of the scheme </w:t>
            </w:r>
          </w:p>
        </w:tc>
        <w:tc>
          <w:tcPr>
            <w:tcW w:w="19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000"/>
            <w:vAlign w:val="center"/>
          </w:tcPr>
          <w:p w14:paraId="035289A6" w14:textId="77777777" w:rsidR="00C83DBE" w:rsidRPr="00DF663A" w:rsidRDefault="00C83DBE">
            <w:pPr>
              <w:ind w:right="135"/>
              <w:jc w:val="center"/>
              <w:textAlignment w:val="baseline"/>
              <w:rPr>
                <w:rFonts w:ascii="Arial" w:hAnsi="Arial" w:cs="Arial"/>
                <w:b/>
                <w:bCs/>
                <w:szCs w:val="24"/>
              </w:rPr>
            </w:pPr>
            <w:r w:rsidRPr="00DF663A">
              <w:rPr>
                <w:rFonts w:ascii="Arial" w:hAnsi="Arial" w:cs="Arial"/>
                <w:b/>
                <w:bCs/>
                <w:szCs w:val="24"/>
              </w:rPr>
              <w:lastRenderedPageBreak/>
              <w:t>AMBER</w:t>
            </w:r>
          </w:p>
        </w:tc>
      </w:tr>
      <w:tr w:rsidR="00C83DBE" w:rsidRPr="00F21972" w14:paraId="1A3D4AE6" w14:textId="77777777">
        <w:tc>
          <w:tcPr>
            <w:tcW w:w="308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ECF143C" w14:textId="77777777" w:rsidR="00C83DBE" w:rsidRPr="00B71A2C" w:rsidRDefault="00C83DBE">
            <w:pPr>
              <w:ind w:right="135"/>
              <w:textAlignment w:val="baseline"/>
              <w:rPr>
                <w:rFonts w:ascii="Arial" w:hAnsi="Arial" w:cs="Arial"/>
                <w:sz w:val="18"/>
                <w:szCs w:val="18"/>
                <w:lang w:eastAsia="en-GB"/>
              </w:rPr>
            </w:pPr>
            <w:r w:rsidRPr="00B71A2C">
              <w:rPr>
                <w:rFonts w:ascii="Arial" w:hAnsi="Arial" w:cs="Arial"/>
                <w:szCs w:val="24"/>
              </w:rPr>
              <w:t>Risk of funding not being committed by the March 2024 deadline</w:t>
            </w:r>
          </w:p>
        </w:tc>
        <w:tc>
          <w:tcPr>
            <w:tcW w:w="32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94816FD" w14:textId="77777777" w:rsidR="00C83DBE" w:rsidRPr="00B71A2C" w:rsidRDefault="00C83DBE" w:rsidP="006F591F">
            <w:pPr>
              <w:pStyle w:val="ListParagraph"/>
              <w:numPr>
                <w:ilvl w:val="0"/>
                <w:numId w:val="21"/>
              </w:numPr>
              <w:ind w:left="312" w:hanging="283"/>
              <w:textAlignment w:val="baseline"/>
              <w:rPr>
                <w:rFonts w:ascii="Arial" w:hAnsi="Arial" w:cs="Arial"/>
                <w:szCs w:val="24"/>
                <w:lang w:eastAsia="en-GB"/>
              </w:rPr>
            </w:pPr>
            <w:r w:rsidRPr="00B71A2C">
              <w:rPr>
                <w:rFonts w:ascii="Arial" w:hAnsi="Arial" w:cs="Arial"/>
                <w:szCs w:val="24"/>
              </w:rPr>
              <w:t>Most elements of the scheme are proactive issue of awards so do not need to be claimed by residents which reduces the risk of underspend.</w:t>
            </w:r>
          </w:p>
          <w:p w14:paraId="5DA6D5E7" w14:textId="77777777" w:rsidR="00C83DBE" w:rsidRPr="00B71A2C" w:rsidRDefault="00C83DBE" w:rsidP="006F591F">
            <w:pPr>
              <w:pStyle w:val="ListParagraph"/>
              <w:numPr>
                <w:ilvl w:val="0"/>
                <w:numId w:val="21"/>
              </w:numPr>
              <w:ind w:left="312" w:hanging="283"/>
              <w:textAlignment w:val="baseline"/>
              <w:rPr>
                <w:rFonts w:ascii="Arial" w:hAnsi="Arial" w:cs="Arial"/>
                <w:szCs w:val="24"/>
                <w:lang w:eastAsia="en-GB"/>
              </w:rPr>
            </w:pPr>
            <w:r w:rsidRPr="00B71A2C">
              <w:rPr>
                <w:rFonts w:ascii="Arial" w:hAnsi="Arial" w:cs="Arial"/>
                <w:szCs w:val="24"/>
              </w:rPr>
              <w:t xml:space="preserve">Publicity will be undertaken to raise awareness, </w:t>
            </w:r>
            <w:proofErr w:type="gramStart"/>
            <w:r w:rsidRPr="00B71A2C">
              <w:rPr>
                <w:rFonts w:ascii="Arial" w:hAnsi="Arial" w:cs="Arial"/>
                <w:szCs w:val="24"/>
              </w:rPr>
              <w:t>in particular with</w:t>
            </w:r>
            <w:proofErr w:type="gramEnd"/>
            <w:r w:rsidRPr="00B71A2C">
              <w:rPr>
                <w:rFonts w:ascii="Arial" w:hAnsi="Arial" w:cs="Arial"/>
                <w:szCs w:val="24"/>
              </w:rPr>
              <w:t xml:space="preserve"> partners who are well placed to signpost low-income households to take up the vouchers.</w:t>
            </w:r>
          </w:p>
          <w:p w14:paraId="6468F1A2" w14:textId="77777777" w:rsidR="00C83DBE" w:rsidRPr="00B71A2C" w:rsidRDefault="00C83DBE" w:rsidP="006F591F">
            <w:pPr>
              <w:pStyle w:val="ListParagraph"/>
              <w:numPr>
                <w:ilvl w:val="0"/>
                <w:numId w:val="21"/>
              </w:numPr>
              <w:ind w:left="312" w:hanging="283"/>
              <w:textAlignment w:val="baseline"/>
              <w:rPr>
                <w:rFonts w:ascii="Arial" w:hAnsi="Arial" w:cs="Arial"/>
                <w:szCs w:val="24"/>
                <w:lang w:eastAsia="en-GB"/>
              </w:rPr>
            </w:pPr>
            <w:r w:rsidRPr="00B71A2C">
              <w:rPr>
                <w:rFonts w:ascii="Arial" w:hAnsi="Arial" w:cs="Arial"/>
                <w:szCs w:val="24"/>
              </w:rPr>
              <w:t xml:space="preserve">Any unspent funds will be repurposed before March 2024 - to top up the application scheme, to provide resources to warm hubs, to be used towards rent arrears. </w:t>
            </w:r>
          </w:p>
        </w:tc>
        <w:tc>
          <w:tcPr>
            <w:tcW w:w="19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vAlign w:val="center"/>
            <w:hideMark/>
          </w:tcPr>
          <w:p w14:paraId="290AB137" w14:textId="77777777" w:rsidR="00C83DBE" w:rsidRPr="00DF663A" w:rsidRDefault="00C83DBE">
            <w:pPr>
              <w:ind w:right="135"/>
              <w:jc w:val="center"/>
              <w:textAlignment w:val="baseline"/>
              <w:rPr>
                <w:rFonts w:ascii="Arial" w:hAnsi="Arial" w:cs="Arial"/>
                <w:b/>
                <w:bCs/>
                <w:sz w:val="18"/>
                <w:szCs w:val="18"/>
                <w:lang w:eastAsia="en-GB"/>
              </w:rPr>
            </w:pPr>
            <w:r w:rsidRPr="00DF663A">
              <w:rPr>
                <w:rFonts w:ascii="Arial" w:hAnsi="Arial" w:cs="Arial"/>
                <w:b/>
                <w:bCs/>
                <w:szCs w:val="18"/>
              </w:rPr>
              <w:t>GREEN</w:t>
            </w:r>
          </w:p>
        </w:tc>
      </w:tr>
      <w:tr w:rsidR="00C83DBE" w:rsidRPr="00F21972" w14:paraId="2F6EA277" w14:textId="77777777">
        <w:tc>
          <w:tcPr>
            <w:tcW w:w="308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C6F0AB5" w14:textId="77777777" w:rsidR="00C83DBE" w:rsidRPr="00B71A2C" w:rsidRDefault="00C83DBE">
            <w:pPr>
              <w:ind w:right="135"/>
              <w:textAlignment w:val="baseline"/>
              <w:rPr>
                <w:rFonts w:ascii="Arial" w:hAnsi="Arial" w:cs="Arial"/>
                <w:szCs w:val="24"/>
                <w:lang w:val="en-US" w:eastAsia="en-GB"/>
              </w:rPr>
            </w:pPr>
            <w:r w:rsidRPr="00B71A2C">
              <w:rPr>
                <w:rFonts w:ascii="Arial" w:hAnsi="Arial" w:cs="Arial"/>
                <w:szCs w:val="24"/>
              </w:rPr>
              <w:t xml:space="preserve">Full grant funding not received as a result of DWP determining that some spend was not eligible  </w:t>
            </w:r>
          </w:p>
        </w:tc>
        <w:tc>
          <w:tcPr>
            <w:tcW w:w="32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AFAA197" w14:textId="77777777" w:rsidR="00C83DBE" w:rsidRPr="00B71A2C" w:rsidRDefault="00C83DBE" w:rsidP="006F591F">
            <w:pPr>
              <w:pStyle w:val="ListParagraph"/>
              <w:numPr>
                <w:ilvl w:val="0"/>
                <w:numId w:val="22"/>
              </w:numPr>
              <w:ind w:left="312" w:hanging="283"/>
              <w:textAlignment w:val="baseline"/>
              <w:rPr>
                <w:rFonts w:ascii="Arial" w:hAnsi="Arial" w:cs="Arial"/>
                <w:szCs w:val="24"/>
                <w:lang w:val="en-US" w:eastAsia="en-GB"/>
              </w:rPr>
            </w:pPr>
            <w:r w:rsidRPr="00B71A2C">
              <w:rPr>
                <w:rFonts w:ascii="Arial" w:hAnsi="Arial" w:cs="Arial"/>
                <w:szCs w:val="24"/>
              </w:rPr>
              <w:t>Payment of the grant from DWP will be made in arrears on a quarterly basis after the interim MI returns in July 2023, October 2023 and January 2024, and the final MI return at the end of grant period in April 2024 after the DWP has verified the final MI.</w:t>
            </w:r>
          </w:p>
          <w:p w14:paraId="4C15DD8B" w14:textId="77777777" w:rsidR="00C83DBE" w:rsidRPr="00B71A2C" w:rsidRDefault="00C83DBE" w:rsidP="006F591F">
            <w:pPr>
              <w:pStyle w:val="ListParagraph"/>
              <w:numPr>
                <w:ilvl w:val="0"/>
                <w:numId w:val="22"/>
              </w:numPr>
              <w:ind w:left="312" w:hanging="283"/>
              <w:textAlignment w:val="baseline"/>
              <w:rPr>
                <w:rFonts w:ascii="Arial" w:hAnsi="Arial" w:cs="Arial"/>
                <w:szCs w:val="24"/>
                <w:lang w:val="en-US" w:eastAsia="en-GB"/>
              </w:rPr>
            </w:pPr>
            <w:r w:rsidRPr="00B71A2C">
              <w:rPr>
                <w:rFonts w:ascii="Arial" w:hAnsi="Arial" w:cs="Arial"/>
                <w:szCs w:val="24"/>
              </w:rPr>
              <w:t>The final grant payment will be dependent on DWP being satisfied of the LA’s MI submission evidence eligible spend within the scheme.</w:t>
            </w:r>
          </w:p>
          <w:p w14:paraId="7DE10678" w14:textId="77777777" w:rsidR="00C83DBE" w:rsidRPr="00B71A2C" w:rsidRDefault="00C83DBE" w:rsidP="006F591F">
            <w:pPr>
              <w:pStyle w:val="ListParagraph"/>
              <w:numPr>
                <w:ilvl w:val="0"/>
                <w:numId w:val="22"/>
              </w:numPr>
              <w:ind w:left="312" w:hanging="283"/>
              <w:textAlignment w:val="baseline"/>
              <w:rPr>
                <w:rFonts w:ascii="Arial" w:hAnsi="Arial" w:cs="Arial"/>
                <w:szCs w:val="24"/>
                <w:lang w:val="en-US" w:eastAsia="en-GB"/>
              </w:rPr>
            </w:pPr>
            <w:r w:rsidRPr="00B71A2C">
              <w:rPr>
                <w:rFonts w:ascii="Arial" w:hAnsi="Arial" w:cs="Arial"/>
                <w:szCs w:val="24"/>
              </w:rPr>
              <w:t>Harrow council’s approach takes full account of DWP guidance on spend to ensure its scheme is within the framework.</w:t>
            </w:r>
          </w:p>
          <w:p w14:paraId="3CC215CA" w14:textId="77777777" w:rsidR="00C83DBE" w:rsidRPr="00B71A2C" w:rsidRDefault="00C83DBE" w:rsidP="006F591F">
            <w:pPr>
              <w:pStyle w:val="ListParagraph"/>
              <w:numPr>
                <w:ilvl w:val="0"/>
                <w:numId w:val="22"/>
              </w:numPr>
              <w:ind w:left="312" w:hanging="283"/>
              <w:textAlignment w:val="baseline"/>
              <w:rPr>
                <w:rFonts w:ascii="Arial" w:hAnsi="Arial" w:cs="Arial"/>
                <w:szCs w:val="24"/>
                <w:lang w:val="en-US" w:eastAsia="en-GB"/>
              </w:rPr>
            </w:pPr>
            <w:r w:rsidRPr="00B71A2C">
              <w:rPr>
                <w:rFonts w:ascii="Arial" w:hAnsi="Arial" w:cs="Arial"/>
                <w:szCs w:val="24"/>
              </w:rPr>
              <w:t>The delivery plan will be submitted to DWP in May 2023. As per DWP guidance, there is scope to change the expenditure in-year, so long as DWP are informed of any major changes.</w:t>
            </w:r>
          </w:p>
          <w:p w14:paraId="7CCACB4F" w14:textId="77777777" w:rsidR="00C83DBE" w:rsidRPr="00B71A2C" w:rsidRDefault="00C83DBE" w:rsidP="006F591F">
            <w:pPr>
              <w:pStyle w:val="ListParagraph"/>
              <w:numPr>
                <w:ilvl w:val="0"/>
                <w:numId w:val="22"/>
              </w:numPr>
              <w:ind w:left="312" w:hanging="283"/>
              <w:textAlignment w:val="baseline"/>
              <w:rPr>
                <w:rFonts w:ascii="Arial" w:hAnsi="Arial" w:cs="Arial"/>
                <w:szCs w:val="24"/>
                <w:lang w:val="en-US" w:eastAsia="en-GB"/>
              </w:rPr>
            </w:pPr>
            <w:r w:rsidRPr="00B71A2C">
              <w:rPr>
                <w:rFonts w:ascii="Arial" w:hAnsi="Arial" w:cs="Arial"/>
                <w:szCs w:val="24"/>
              </w:rPr>
              <w:lastRenderedPageBreak/>
              <w:t>Any feedback from DWP in response to MI returns or changes to delivery plan will be considered and implemented as appropriate to ensure the scheme remains compliant.</w:t>
            </w:r>
          </w:p>
          <w:p w14:paraId="0AE6893E" w14:textId="77777777" w:rsidR="00C83DBE" w:rsidRPr="00B71A2C" w:rsidRDefault="00C83DBE" w:rsidP="006F591F">
            <w:pPr>
              <w:pStyle w:val="ListParagraph"/>
              <w:numPr>
                <w:ilvl w:val="0"/>
                <w:numId w:val="22"/>
              </w:numPr>
              <w:ind w:left="312" w:hanging="283"/>
              <w:textAlignment w:val="baseline"/>
              <w:rPr>
                <w:rFonts w:ascii="Arial" w:hAnsi="Arial" w:cs="Arial"/>
                <w:szCs w:val="24"/>
                <w:lang w:val="en-US" w:eastAsia="en-GB"/>
              </w:rPr>
            </w:pPr>
            <w:r w:rsidRPr="00B71A2C">
              <w:rPr>
                <w:rFonts w:ascii="Arial" w:hAnsi="Arial" w:cs="Arial"/>
                <w:szCs w:val="24"/>
              </w:rPr>
              <w:t>There is flexibility within the scheme to adapt it and local discretion can be used to make changes to the allocation of funding across the different elements.</w:t>
            </w:r>
          </w:p>
        </w:tc>
        <w:tc>
          <w:tcPr>
            <w:tcW w:w="19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vAlign w:val="center"/>
          </w:tcPr>
          <w:p w14:paraId="492BC698" w14:textId="77777777" w:rsidR="00C83DBE" w:rsidRPr="00DF663A" w:rsidRDefault="00C83DBE">
            <w:pPr>
              <w:ind w:right="135"/>
              <w:jc w:val="center"/>
              <w:textAlignment w:val="baseline"/>
              <w:rPr>
                <w:rFonts w:ascii="Arial" w:hAnsi="Arial" w:cs="Arial"/>
                <w:b/>
                <w:bCs/>
                <w:szCs w:val="24"/>
                <w:lang w:val="en-US" w:eastAsia="en-GB"/>
              </w:rPr>
            </w:pPr>
            <w:r w:rsidRPr="00DF663A">
              <w:rPr>
                <w:rFonts w:ascii="Arial" w:hAnsi="Arial" w:cs="Arial"/>
                <w:b/>
                <w:bCs/>
                <w:szCs w:val="24"/>
                <w:lang w:val="en-US"/>
              </w:rPr>
              <w:lastRenderedPageBreak/>
              <w:t>GREEN</w:t>
            </w:r>
          </w:p>
        </w:tc>
      </w:tr>
    </w:tbl>
    <w:bookmarkEnd w:id="0"/>
    <w:bookmarkEnd w:id="1"/>
    <w:p w14:paraId="0249BBDB" w14:textId="02A38157" w:rsidR="002A3FEF" w:rsidRPr="00CC0113" w:rsidRDefault="002A3FEF" w:rsidP="00A1211C">
      <w:pPr>
        <w:pStyle w:val="Heading3"/>
        <w:spacing w:before="480" w:after="240"/>
        <w:rPr>
          <w:rFonts w:ascii="Arial" w:hAnsi="Arial"/>
        </w:rPr>
      </w:pPr>
      <w:r w:rsidRPr="00CC0113">
        <w:rPr>
          <w:rFonts w:ascii="Arial" w:hAnsi="Arial"/>
        </w:rPr>
        <w:t>Procurement Implications</w:t>
      </w:r>
    </w:p>
    <w:p w14:paraId="0D42ACDF" w14:textId="77777777" w:rsidR="00CC0113" w:rsidRPr="00CC0113" w:rsidRDefault="00CC0113" w:rsidP="004924FF">
      <w:pPr>
        <w:spacing w:before="100" w:beforeAutospacing="1" w:after="240"/>
        <w:jc w:val="both"/>
        <w:rPr>
          <w:rFonts w:ascii="Arial" w:eastAsia="Times New Roman" w:hAnsi="Arial" w:cs="Arial"/>
          <w:szCs w:val="24"/>
          <w:lang w:eastAsia="en-GB"/>
        </w:rPr>
      </w:pPr>
      <w:r w:rsidRPr="00CC0113">
        <w:rPr>
          <w:rFonts w:ascii="Arial" w:eastAsia="Times New Roman" w:hAnsi="Arial" w:cs="Arial"/>
          <w:szCs w:val="24"/>
          <w:lang w:eastAsia="en-GB"/>
        </w:rPr>
        <w:t>There are no procurement implications arising from the recommendations of this report.</w:t>
      </w:r>
    </w:p>
    <w:p w14:paraId="51EEA726" w14:textId="2BBDC7A2" w:rsidR="00CC0113" w:rsidRPr="00CC0113" w:rsidRDefault="00CC0113" w:rsidP="004924FF">
      <w:pPr>
        <w:spacing w:before="100" w:beforeAutospacing="1" w:after="240"/>
        <w:jc w:val="both"/>
        <w:rPr>
          <w:rFonts w:ascii="Arial" w:eastAsia="Times New Roman" w:hAnsi="Arial" w:cs="Arial"/>
          <w:szCs w:val="24"/>
          <w:lang w:eastAsia="en-GB"/>
        </w:rPr>
      </w:pPr>
      <w:r w:rsidRPr="00CC0113">
        <w:rPr>
          <w:rFonts w:ascii="Arial" w:eastAsia="Times New Roman" w:hAnsi="Arial" w:cs="Arial"/>
          <w:szCs w:val="24"/>
          <w:lang w:eastAsia="en-GB"/>
        </w:rPr>
        <w:t>The engagement of Blackhawk for the purchase of vouchers has no contractual value associated to it. The supplier benefits from arrangements with retailers where the vouchers are spent. The Council also receives a discount of 1.28% on the face value of the vouchers. We have for previous HSF schemes used Blackhawk whom we engaged through a Crown Commercial Services framework. We will extend this relationship further to March 2024</w:t>
      </w:r>
      <w:r w:rsidR="004924FF">
        <w:rPr>
          <w:rFonts w:ascii="Arial" w:eastAsia="Times New Roman" w:hAnsi="Arial" w:cs="Arial"/>
          <w:szCs w:val="24"/>
          <w:lang w:eastAsia="en-GB"/>
        </w:rPr>
        <w:t>.</w:t>
      </w:r>
      <w:r w:rsidRPr="00CC0113">
        <w:rPr>
          <w:rFonts w:ascii="Arial" w:eastAsia="Times New Roman" w:hAnsi="Arial" w:cs="Arial"/>
          <w:szCs w:val="24"/>
          <w:lang w:eastAsia="en-GB"/>
        </w:rPr>
        <w:t> </w:t>
      </w:r>
    </w:p>
    <w:p w14:paraId="02442CF8" w14:textId="6950B276" w:rsidR="00CC0113" w:rsidRPr="00CC0113" w:rsidRDefault="00CC0113" w:rsidP="0078136D">
      <w:pPr>
        <w:spacing w:before="240"/>
        <w:jc w:val="both"/>
        <w:rPr>
          <w:rFonts w:ascii="Arial" w:hAnsi="Arial" w:cs="Arial"/>
          <w:szCs w:val="24"/>
        </w:rPr>
      </w:pPr>
      <w:r w:rsidRPr="00CC0113">
        <w:rPr>
          <w:rFonts w:ascii="Arial" w:hAnsi="Arial" w:cs="Arial"/>
          <w:szCs w:val="24"/>
        </w:rPr>
        <w:t xml:space="preserve">The funds being circulated to Help Harrow are not subject to procurement and will be passported to the organisation for the purpose of delivering the universal food offer. </w:t>
      </w:r>
    </w:p>
    <w:p w14:paraId="44413A6E" w14:textId="77777777" w:rsidR="00333FAA" w:rsidRPr="00256E5A" w:rsidRDefault="00333FAA" w:rsidP="00A1211C">
      <w:pPr>
        <w:pStyle w:val="Heading3"/>
        <w:spacing w:before="480" w:after="240"/>
        <w:rPr>
          <w:rFonts w:ascii="Arial" w:hAnsi="Arial"/>
        </w:rPr>
      </w:pPr>
      <w:r w:rsidRPr="00256E5A">
        <w:rPr>
          <w:rFonts w:ascii="Arial" w:hAnsi="Arial"/>
        </w:rPr>
        <w:t>Legal Implications</w:t>
      </w:r>
    </w:p>
    <w:p w14:paraId="7FDD4170" w14:textId="4A6546B4" w:rsidR="00760973" w:rsidRPr="00AE2477" w:rsidRDefault="00760973" w:rsidP="00EF0E84">
      <w:pPr>
        <w:autoSpaceDE w:val="0"/>
        <w:autoSpaceDN w:val="0"/>
        <w:adjustRightInd w:val="0"/>
        <w:jc w:val="both"/>
        <w:rPr>
          <w:rFonts w:ascii="Arial" w:eastAsia="Courier New" w:hAnsi="Arial" w:cs="Arial"/>
          <w:szCs w:val="24"/>
          <w:lang w:eastAsia="en-GB"/>
        </w:rPr>
      </w:pPr>
      <w:r w:rsidRPr="00AE2477">
        <w:rPr>
          <w:rFonts w:ascii="Arial" w:eastAsia="Courier New" w:hAnsi="Arial" w:cs="Arial"/>
          <w:szCs w:val="24"/>
          <w:lang w:eastAsia="en-GB"/>
        </w:rPr>
        <w:t xml:space="preserve">A total of </w:t>
      </w:r>
      <w:r w:rsidR="00345A5C" w:rsidRPr="00AE2477">
        <w:rPr>
          <w:rFonts w:ascii="Arial" w:eastAsia="Courier New" w:hAnsi="Arial" w:cs="Arial"/>
          <w:szCs w:val="24"/>
          <w:lang w:eastAsia="en-GB"/>
        </w:rPr>
        <w:t xml:space="preserve">£842m has been made available to </w:t>
      </w:r>
      <w:r w:rsidR="004C610E" w:rsidRPr="00AE2477">
        <w:rPr>
          <w:rFonts w:ascii="Arial" w:eastAsia="Courier New" w:hAnsi="Arial" w:cs="Arial"/>
          <w:szCs w:val="24"/>
          <w:lang w:eastAsia="en-GB"/>
        </w:rPr>
        <w:t xml:space="preserve">Local Authorities to support those most in need with the </w:t>
      </w:r>
      <w:r w:rsidR="00C3255D" w:rsidRPr="00AE2477">
        <w:rPr>
          <w:rFonts w:ascii="Arial" w:eastAsia="Courier New" w:hAnsi="Arial" w:cs="Arial"/>
          <w:szCs w:val="24"/>
          <w:lang w:eastAsia="en-GB"/>
        </w:rPr>
        <w:t xml:space="preserve">significantly </w:t>
      </w:r>
      <w:r w:rsidR="004C610E" w:rsidRPr="00AE2477">
        <w:rPr>
          <w:rFonts w:ascii="Arial" w:eastAsia="Courier New" w:hAnsi="Arial" w:cs="Arial"/>
          <w:szCs w:val="24"/>
          <w:lang w:eastAsia="en-GB"/>
        </w:rPr>
        <w:t>rising cost of living</w:t>
      </w:r>
      <w:r w:rsidR="00454059" w:rsidRPr="00AE2477">
        <w:rPr>
          <w:rFonts w:ascii="Arial" w:eastAsia="Courier New" w:hAnsi="Arial" w:cs="Arial"/>
          <w:szCs w:val="24"/>
          <w:lang w:eastAsia="en-GB"/>
        </w:rPr>
        <w:t xml:space="preserve"> via the Household Support Fund</w:t>
      </w:r>
      <w:r w:rsidR="00401415" w:rsidRPr="00AE2477">
        <w:rPr>
          <w:rFonts w:ascii="Arial" w:eastAsia="Courier New" w:hAnsi="Arial" w:cs="Arial"/>
          <w:szCs w:val="24"/>
          <w:lang w:eastAsia="en-GB"/>
        </w:rPr>
        <w:t xml:space="preserve"> (“the Fund”</w:t>
      </w:r>
      <w:r w:rsidR="003B17E6" w:rsidRPr="00AE2477">
        <w:rPr>
          <w:rFonts w:ascii="Arial" w:eastAsia="Courier New" w:hAnsi="Arial" w:cs="Arial"/>
          <w:szCs w:val="24"/>
          <w:lang w:eastAsia="en-GB"/>
        </w:rPr>
        <w:t>)</w:t>
      </w:r>
      <w:r w:rsidR="004C610E" w:rsidRPr="00AE2477">
        <w:rPr>
          <w:rFonts w:ascii="Arial" w:eastAsia="Courier New" w:hAnsi="Arial" w:cs="Arial"/>
          <w:szCs w:val="24"/>
          <w:lang w:eastAsia="en-GB"/>
        </w:rPr>
        <w:t xml:space="preserve">.   </w:t>
      </w:r>
      <w:r w:rsidRPr="00AE2477">
        <w:rPr>
          <w:rFonts w:ascii="Arial" w:hAnsi="Arial" w:cs="Arial"/>
          <w:szCs w:val="24"/>
        </w:rPr>
        <w:t xml:space="preserve">The Secretary of State determines the </w:t>
      </w:r>
      <w:r w:rsidR="00225994" w:rsidRPr="00AE2477">
        <w:rPr>
          <w:rFonts w:ascii="Arial" w:hAnsi="Arial" w:cs="Arial"/>
          <w:szCs w:val="24"/>
        </w:rPr>
        <w:t>Local A</w:t>
      </w:r>
      <w:r w:rsidRPr="00AE2477">
        <w:rPr>
          <w:rFonts w:ascii="Arial" w:hAnsi="Arial" w:cs="Arial"/>
          <w:szCs w:val="24"/>
        </w:rPr>
        <w:t xml:space="preserve">uthorities to which grant is to be paid and the amount of grant to be paid. </w:t>
      </w:r>
    </w:p>
    <w:p w14:paraId="04ED968A" w14:textId="77777777" w:rsidR="00760973" w:rsidRPr="00AE2477" w:rsidRDefault="00760973" w:rsidP="00B56399">
      <w:pPr>
        <w:autoSpaceDE w:val="0"/>
        <w:autoSpaceDN w:val="0"/>
        <w:adjustRightInd w:val="0"/>
        <w:jc w:val="both"/>
        <w:rPr>
          <w:rFonts w:ascii="Arial" w:eastAsia="Courier New" w:hAnsi="Arial" w:cs="Arial"/>
          <w:szCs w:val="24"/>
          <w:lang w:eastAsia="en-GB"/>
        </w:rPr>
      </w:pPr>
    </w:p>
    <w:p w14:paraId="1695CC69" w14:textId="520A3556" w:rsidR="00D6375A" w:rsidRPr="00AE2477" w:rsidRDefault="004C610E" w:rsidP="00B56399">
      <w:pPr>
        <w:autoSpaceDE w:val="0"/>
        <w:autoSpaceDN w:val="0"/>
        <w:adjustRightInd w:val="0"/>
        <w:jc w:val="both"/>
        <w:rPr>
          <w:rFonts w:ascii="Arial" w:eastAsia="Verdana" w:hAnsi="Arial" w:cs="Arial"/>
          <w:szCs w:val="24"/>
        </w:rPr>
      </w:pPr>
      <w:r w:rsidRPr="00AE2477">
        <w:rPr>
          <w:rFonts w:ascii="Arial" w:eastAsia="Courier New" w:hAnsi="Arial" w:cs="Arial"/>
          <w:szCs w:val="24"/>
          <w:lang w:eastAsia="en-GB"/>
        </w:rPr>
        <w:t xml:space="preserve">The </w:t>
      </w:r>
      <w:r w:rsidR="00401415" w:rsidRPr="00AE2477">
        <w:rPr>
          <w:rFonts w:ascii="Arial" w:eastAsia="Courier New" w:hAnsi="Arial" w:cs="Arial"/>
          <w:szCs w:val="24"/>
          <w:lang w:eastAsia="en-GB"/>
        </w:rPr>
        <w:t xml:space="preserve">DWP is providing </w:t>
      </w:r>
      <w:r w:rsidRPr="00AE2477">
        <w:rPr>
          <w:rFonts w:ascii="Arial" w:eastAsia="Courier New" w:hAnsi="Arial" w:cs="Arial"/>
          <w:szCs w:val="24"/>
          <w:lang w:eastAsia="en-GB"/>
        </w:rPr>
        <w:t xml:space="preserve">funding under section 31 of the Local Government Act 2003 and </w:t>
      </w:r>
      <w:r w:rsidR="00096B45" w:rsidRPr="00AE2477">
        <w:rPr>
          <w:rFonts w:ascii="Arial" w:eastAsia="Courier New" w:hAnsi="Arial" w:cs="Arial"/>
          <w:szCs w:val="24"/>
          <w:lang w:eastAsia="en-GB"/>
        </w:rPr>
        <w:t xml:space="preserve">Local </w:t>
      </w:r>
      <w:r w:rsidR="003B17E6" w:rsidRPr="00AE2477">
        <w:rPr>
          <w:rFonts w:ascii="Arial" w:eastAsia="Courier New" w:hAnsi="Arial" w:cs="Arial"/>
          <w:szCs w:val="24"/>
          <w:lang w:eastAsia="en-GB"/>
        </w:rPr>
        <w:t>A</w:t>
      </w:r>
      <w:r w:rsidR="0076756E" w:rsidRPr="00AE2477">
        <w:rPr>
          <w:rFonts w:ascii="Arial" w:eastAsia="Courier New" w:hAnsi="Arial" w:cs="Arial"/>
          <w:szCs w:val="24"/>
          <w:lang w:eastAsia="en-GB"/>
        </w:rPr>
        <w:t>uthoritie</w:t>
      </w:r>
      <w:r w:rsidR="003B17E6" w:rsidRPr="00AE2477">
        <w:rPr>
          <w:rFonts w:ascii="Arial" w:eastAsia="Courier New" w:hAnsi="Arial" w:cs="Arial"/>
          <w:szCs w:val="24"/>
          <w:lang w:eastAsia="en-GB"/>
        </w:rPr>
        <w:t xml:space="preserve">s </w:t>
      </w:r>
      <w:r w:rsidRPr="00AE2477">
        <w:rPr>
          <w:rFonts w:ascii="Arial" w:eastAsia="Courier New" w:hAnsi="Arial" w:cs="Arial"/>
          <w:szCs w:val="24"/>
          <w:lang w:eastAsia="en-GB"/>
        </w:rPr>
        <w:t xml:space="preserve">are responsible for setting criteria and administering the fund. </w:t>
      </w:r>
      <w:r w:rsidR="009C46E2" w:rsidRPr="00AE2477">
        <w:rPr>
          <w:rFonts w:ascii="Arial" w:eastAsia="Courier New" w:hAnsi="Arial" w:cs="Arial"/>
          <w:szCs w:val="24"/>
          <w:lang w:eastAsia="en-GB"/>
        </w:rPr>
        <w:t xml:space="preserve"> </w:t>
      </w:r>
      <w:r w:rsidR="002A6E1B" w:rsidRPr="00AE2477">
        <w:rPr>
          <w:rFonts w:ascii="Arial" w:eastAsia="Courier New" w:hAnsi="Arial" w:cs="Arial"/>
          <w:szCs w:val="24"/>
          <w:lang w:eastAsia="en-GB"/>
        </w:rPr>
        <w:t>The funding period covers 1 April 202</w:t>
      </w:r>
      <w:r w:rsidR="002A6E1B" w:rsidRPr="00AE2477">
        <w:rPr>
          <w:rFonts w:ascii="Arial" w:hAnsi="Arial" w:cs="Arial"/>
          <w:szCs w:val="24"/>
          <w:lang w:eastAsia="en-GB"/>
        </w:rPr>
        <w:t>3 until 31 March 2024</w:t>
      </w:r>
      <w:r w:rsidR="002A6E1B" w:rsidRPr="00AE2477">
        <w:rPr>
          <w:rFonts w:ascii="Arial" w:eastAsia="Courier New" w:hAnsi="Arial" w:cs="Arial"/>
          <w:szCs w:val="24"/>
          <w:lang w:eastAsia="en-GB"/>
        </w:rPr>
        <w:t xml:space="preserve"> inclusive.  </w:t>
      </w:r>
      <w:r w:rsidR="00DC087B" w:rsidRPr="00AE2477">
        <w:rPr>
          <w:rFonts w:ascii="Arial" w:eastAsia="Verdana" w:hAnsi="Arial" w:cs="Arial"/>
          <w:szCs w:val="24"/>
        </w:rPr>
        <w:t xml:space="preserve">Harrow Council has been allocated a grant of £2,953,414, which must be spent by 31 March 2024. </w:t>
      </w:r>
    </w:p>
    <w:p w14:paraId="7FAEA94F" w14:textId="77777777" w:rsidR="00D6375A" w:rsidRPr="00AE2477" w:rsidRDefault="00D6375A" w:rsidP="00B56399">
      <w:pPr>
        <w:autoSpaceDE w:val="0"/>
        <w:autoSpaceDN w:val="0"/>
        <w:adjustRightInd w:val="0"/>
        <w:jc w:val="both"/>
        <w:rPr>
          <w:rFonts w:ascii="Arial" w:eastAsia="Verdana" w:hAnsi="Arial" w:cs="Arial"/>
          <w:szCs w:val="24"/>
        </w:rPr>
      </w:pPr>
    </w:p>
    <w:p w14:paraId="4405115B" w14:textId="0C343B26" w:rsidR="007450B7" w:rsidRPr="00AE2477" w:rsidRDefault="00F37099" w:rsidP="00B56399">
      <w:pPr>
        <w:autoSpaceDE w:val="0"/>
        <w:autoSpaceDN w:val="0"/>
        <w:adjustRightInd w:val="0"/>
        <w:jc w:val="both"/>
        <w:rPr>
          <w:rFonts w:ascii="Arial" w:eastAsia="Courier New" w:hAnsi="Arial" w:cs="Arial"/>
          <w:szCs w:val="24"/>
          <w:lang w:eastAsia="en-GB"/>
        </w:rPr>
      </w:pPr>
      <w:r w:rsidRPr="00AE2477">
        <w:rPr>
          <w:rFonts w:ascii="Arial" w:hAnsi="Arial" w:cs="Arial"/>
          <w:szCs w:val="24"/>
          <w:lang w:eastAsia="en-GB"/>
        </w:rPr>
        <w:t xml:space="preserve">The </w:t>
      </w:r>
      <w:r w:rsidR="008C0367" w:rsidRPr="00AE2477">
        <w:rPr>
          <w:rFonts w:ascii="Arial" w:hAnsi="Arial" w:cs="Arial"/>
          <w:szCs w:val="24"/>
        </w:rPr>
        <w:t>Department for Work and Pensions</w:t>
      </w:r>
      <w:r w:rsidR="008C0367" w:rsidRPr="00AE2477">
        <w:rPr>
          <w:rFonts w:ascii="Arial" w:hAnsi="Arial" w:cs="Arial"/>
          <w:szCs w:val="24"/>
          <w:lang w:eastAsia="en-GB"/>
        </w:rPr>
        <w:t xml:space="preserve"> (“</w:t>
      </w:r>
      <w:r w:rsidRPr="00AE2477">
        <w:rPr>
          <w:rFonts w:ascii="Arial" w:hAnsi="Arial" w:cs="Arial"/>
          <w:szCs w:val="24"/>
          <w:lang w:eastAsia="en-GB"/>
        </w:rPr>
        <w:t>DWP</w:t>
      </w:r>
      <w:r w:rsidR="008C0367" w:rsidRPr="00AE2477">
        <w:rPr>
          <w:rFonts w:ascii="Arial" w:hAnsi="Arial" w:cs="Arial"/>
          <w:szCs w:val="24"/>
          <w:lang w:eastAsia="en-GB"/>
        </w:rPr>
        <w:t>”)</w:t>
      </w:r>
      <w:r w:rsidRPr="00AE2477">
        <w:rPr>
          <w:rFonts w:ascii="Arial" w:hAnsi="Arial" w:cs="Arial"/>
          <w:szCs w:val="24"/>
          <w:lang w:eastAsia="en-GB"/>
        </w:rPr>
        <w:t xml:space="preserve"> has issued guidance on use of the funds including eligibility criteria. </w:t>
      </w:r>
      <w:r w:rsidR="009C46E2" w:rsidRPr="00AE2477">
        <w:rPr>
          <w:rFonts w:ascii="Arial" w:eastAsia="Courier New" w:hAnsi="Arial" w:cs="Arial"/>
          <w:szCs w:val="24"/>
          <w:lang w:eastAsia="en-GB"/>
        </w:rPr>
        <w:t xml:space="preserve">The expectation is that the fund should be used to support </w:t>
      </w:r>
      <w:r w:rsidR="00FF3A67" w:rsidRPr="00AE2477">
        <w:rPr>
          <w:rFonts w:ascii="Arial" w:eastAsia="Courier New" w:hAnsi="Arial" w:cs="Arial"/>
          <w:szCs w:val="24"/>
          <w:lang w:eastAsia="en-GB"/>
        </w:rPr>
        <w:t xml:space="preserve">eligible </w:t>
      </w:r>
      <w:r w:rsidR="009C46E2" w:rsidRPr="00AE2477">
        <w:rPr>
          <w:rFonts w:ascii="Arial" w:eastAsia="Courier New" w:hAnsi="Arial" w:cs="Arial"/>
          <w:szCs w:val="24"/>
          <w:lang w:eastAsia="en-GB"/>
        </w:rPr>
        <w:t>households in the mo</w:t>
      </w:r>
      <w:r w:rsidR="00D43FB8" w:rsidRPr="00AE2477">
        <w:rPr>
          <w:rFonts w:ascii="Arial" w:eastAsia="Courier New" w:hAnsi="Arial" w:cs="Arial"/>
          <w:szCs w:val="24"/>
          <w:lang w:eastAsia="en-GB"/>
        </w:rPr>
        <w:t xml:space="preserve">st need, particularly </w:t>
      </w:r>
      <w:r w:rsidR="00E60C67" w:rsidRPr="00AE2477">
        <w:rPr>
          <w:rFonts w:ascii="Arial" w:eastAsia="Courier New" w:hAnsi="Arial" w:cs="Arial"/>
          <w:szCs w:val="24"/>
          <w:lang w:eastAsia="en-GB"/>
        </w:rPr>
        <w:t>those</w:t>
      </w:r>
      <w:r w:rsidR="00D43FB8" w:rsidRPr="00AE2477">
        <w:rPr>
          <w:rFonts w:ascii="Arial" w:eastAsia="Courier New" w:hAnsi="Arial" w:cs="Arial"/>
          <w:szCs w:val="24"/>
          <w:lang w:eastAsia="en-GB"/>
        </w:rPr>
        <w:t xml:space="preserve"> who may not be eligible for othe</w:t>
      </w:r>
      <w:r w:rsidR="00E60C67" w:rsidRPr="00AE2477">
        <w:rPr>
          <w:rFonts w:ascii="Arial" w:eastAsia="Courier New" w:hAnsi="Arial" w:cs="Arial"/>
          <w:szCs w:val="24"/>
          <w:lang w:eastAsia="en-GB"/>
        </w:rPr>
        <w:t>r</w:t>
      </w:r>
      <w:r w:rsidR="00D43FB8" w:rsidRPr="00AE2477">
        <w:rPr>
          <w:rFonts w:ascii="Arial" w:eastAsia="Courier New" w:hAnsi="Arial" w:cs="Arial"/>
          <w:szCs w:val="24"/>
          <w:lang w:eastAsia="en-GB"/>
        </w:rPr>
        <w:t xml:space="preserve"> </w:t>
      </w:r>
      <w:r w:rsidR="00E60C67" w:rsidRPr="00AE2477">
        <w:rPr>
          <w:rFonts w:ascii="Arial" w:eastAsia="Courier New" w:hAnsi="Arial" w:cs="Arial"/>
          <w:szCs w:val="24"/>
          <w:lang w:eastAsia="en-GB"/>
        </w:rPr>
        <w:t>support</w:t>
      </w:r>
      <w:r w:rsidR="00D43FB8" w:rsidRPr="00AE2477">
        <w:rPr>
          <w:rFonts w:ascii="Arial" w:eastAsia="Courier New" w:hAnsi="Arial" w:cs="Arial"/>
          <w:szCs w:val="24"/>
          <w:lang w:eastAsia="en-GB"/>
        </w:rPr>
        <w:t xml:space="preserve"> </w:t>
      </w:r>
      <w:r w:rsidR="00EB7DBE" w:rsidRPr="00AE2477">
        <w:rPr>
          <w:rFonts w:ascii="Arial" w:eastAsia="Courier New" w:hAnsi="Arial" w:cs="Arial"/>
          <w:szCs w:val="24"/>
          <w:lang w:eastAsia="en-GB"/>
        </w:rPr>
        <w:t>(such as Cost of Living Payments and the energy support for 2023/</w:t>
      </w:r>
      <w:r w:rsidR="00842CF5" w:rsidRPr="00AE2477">
        <w:rPr>
          <w:rFonts w:ascii="Arial" w:eastAsia="Courier New" w:hAnsi="Arial" w:cs="Arial"/>
          <w:szCs w:val="24"/>
          <w:lang w:eastAsia="en-GB"/>
        </w:rPr>
        <w:t xml:space="preserve">2024) </w:t>
      </w:r>
      <w:r w:rsidR="00D43FB8" w:rsidRPr="00AE2477">
        <w:rPr>
          <w:rFonts w:ascii="Arial" w:eastAsia="Courier New" w:hAnsi="Arial" w:cs="Arial"/>
          <w:szCs w:val="24"/>
          <w:lang w:eastAsia="en-GB"/>
        </w:rPr>
        <w:t>the government has recently made available</w:t>
      </w:r>
      <w:r w:rsidR="00E60C67" w:rsidRPr="00AE2477">
        <w:rPr>
          <w:rFonts w:ascii="Arial" w:eastAsia="Courier New" w:hAnsi="Arial" w:cs="Arial"/>
          <w:szCs w:val="24"/>
          <w:lang w:eastAsia="en-GB"/>
        </w:rPr>
        <w:t xml:space="preserve"> but nevertheless in need and require crisis support. </w:t>
      </w:r>
    </w:p>
    <w:p w14:paraId="388362C9" w14:textId="77777777" w:rsidR="00194F2B" w:rsidRDefault="00194F2B" w:rsidP="00194F2B">
      <w:pPr>
        <w:jc w:val="both"/>
        <w:rPr>
          <w:rFonts w:ascii="Arial" w:hAnsi="Arial" w:cs="Arial"/>
          <w:szCs w:val="24"/>
          <w:lang w:eastAsia="en-GB"/>
        </w:rPr>
      </w:pPr>
    </w:p>
    <w:p w14:paraId="3B25190B" w14:textId="582B36A4" w:rsidR="00194F2B" w:rsidRPr="00AE2477" w:rsidRDefault="00194F2B" w:rsidP="00194F2B">
      <w:pPr>
        <w:jc w:val="both"/>
        <w:rPr>
          <w:rFonts w:ascii="Arial" w:hAnsi="Arial" w:cs="Arial"/>
          <w:szCs w:val="24"/>
        </w:rPr>
      </w:pPr>
      <w:r w:rsidRPr="00AE2477">
        <w:rPr>
          <w:rFonts w:ascii="Arial" w:hAnsi="Arial" w:cs="Arial"/>
          <w:szCs w:val="24"/>
          <w:lang w:eastAsia="en-GB"/>
        </w:rPr>
        <w:t xml:space="preserve">There are requirements in relation to information sharing and submitting monitoring returns on use of the funds. The guidance contains provisions in relation to combatting fraud to ensure that monies can be recovered, and action taken if any applications are submitted on a fraudulent basis. There should be appropriate checks in place to verify the identity of those who are eligible. </w:t>
      </w:r>
    </w:p>
    <w:p w14:paraId="752037FB" w14:textId="77777777" w:rsidR="007E6668" w:rsidRPr="00AE2477" w:rsidRDefault="007E6668" w:rsidP="007E6668">
      <w:pPr>
        <w:pStyle w:val="NoSpacing"/>
        <w:jc w:val="both"/>
        <w:rPr>
          <w:rFonts w:ascii="Arial" w:hAnsi="Arial" w:cs="Arial"/>
          <w:sz w:val="24"/>
          <w:szCs w:val="24"/>
        </w:rPr>
      </w:pPr>
    </w:p>
    <w:p w14:paraId="5F1F62A5" w14:textId="74B17B9A" w:rsidR="0076756E" w:rsidRPr="00AE2477" w:rsidRDefault="007E6668" w:rsidP="00194F2B">
      <w:pPr>
        <w:pStyle w:val="NoSpacing"/>
        <w:jc w:val="both"/>
        <w:rPr>
          <w:lang w:eastAsia="en-GB"/>
        </w:rPr>
      </w:pPr>
      <w:r w:rsidRPr="00AE2477">
        <w:rPr>
          <w:rFonts w:ascii="Arial" w:hAnsi="Arial" w:cs="Arial"/>
          <w:sz w:val="24"/>
          <w:szCs w:val="24"/>
        </w:rPr>
        <w:t xml:space="preserve">Local Authorities have discretion on exactly how this funding is used within the scope set out in the grant conditions and guidance documentation provided by the DWP. The expectation is that it should primarily be used to support households in the most need particularly those including children, pensioners, disabled </w:t>
      </w:r>
      <w:r w:rsidR="00AE2477" w:rsidRPr="00AE2477">
        <w:rPr>
          <w:rFonts w:ascii="Arial" w:hAnsi="Arial" w:cs="Arial"/>
          <w:sz w:val="24"/>
          <w:szCs w:val="24"/>
        </w:rPr>
        <w:t>residents,</w:t>
      </w:r>
      <w:r w:rsidRPr="00AE2477">
        <w:rPr>
          <w:rFonts w:ascii="Arial" w:hAnsi="Arial" w:cs="Arial"/>
          <w:sz w:val="24"/>
          <w:szCs w:val="24"/>
        </w:rPr>
        <w:t xml:space="preserve"> and carers </w:t>
      </w:r>
      <w:r w:rsidR="00AE2477" w:rsidRPr="00AE2477">
        <w:rPr>
          <w:rFonts w:ascii="Arial" w:hAnsi="Arial" w:cs="Arial"/>
          <w:sz w:val="24"/>
          <w:szCs w:val="24"/>
          <w:lang w:val="en"/>
        </w:rPr>
        <w:t xml:space="preserve">who would face acute challenges due and </w:t>
      </w:r>
      <w:r w:rsidRPr="00AE2477">
        <w:rPr>
          <w:rFonts w:ascii="Arial" w:hAnsi="Arial" w:cs="Arial"/>
          <w:sz w:val="24"/>
          <w:szCs w:val="24"/>
        </w:rPr>
        <w:t>would otherwise struggle with energy bills, food, water bills, other essential household costs and housing costs in exceptional circumstances.</w:t>
      </w:r>
    </w:p>
    <w:p w14:paraId="4164F3AD" w14:textId="0654AC01" w:rsidR="006F4921" w:rsidRPr="0045565B" w:rsidRDefault="00333FAA" w:rsidP="0045565B">
      <w:pPr>
        <w:pStyle w:val="Heading3"/>
        <w:spacing w:before="480" w:after="240"/>
        <w:rPr>
          <w:rFonts w:ascii="Arial" w:hAnsi="Arial"/>
        </w:rPr>
      </w:pPr>
      <w:r w:rsidRPr="00256E5A">
        <w:rPr>
          <w:rFonts w:ascii="Arial" w:hAnsi="Arial"/>
        </w:rPr>
        <w:t>Financial Implications</w:t>
      </w:r>
    </w:p>
    <w:p w14:paraId="7A0A5A51" w14:textId="455CB513" w:rsidR="005E29D5" w:rsidRPr="00256E5A" w:rsidRDefault="006F4921" w:rsidP="004924FF">
      <w:pPr>
        <w:jc w:val="both"/>
        <w:rPr>
          <w:rFonts w:ascii="Arial" w:hAnsi="Arial" w:cs="Arial"/>
          <w:color w:val="FF0000"/>
        </w:rPr>
      </w:pPr>
      <w:r w:rsidRPr="006F4921">
        <w:rPr>
          <w:rFonts w:ascii="Arial" w:hAnsi="Arial" w:cs="Arial"/>
          <w:color w:val="000000"/>
          <w:szCs w:val="24"/>
        </w:rPr>
        <w:t xml:space="preserve">Harrow Council has been allocated </w:t>
      </w:r>
      <w:r w:rsidRPr="006F4921">
        <w:rPr>
          <w:rFonts w:ascii="Arial" w:hAnsi="Arial" w:cs="Arial"/>
          <w:szCs w:val="24"/>
        </w:rPr>
        <w:t xml:space="preserve">a grant of </w:t>
      </w:r>
      <w:r w:rsidRPr="006F4921">
        <w:rPr>
          <w:rFonts w:ascii="Arial" w:hAnsi="Arial" w:cs="Arial"/>
          <w:color w:val="000000"/>
          <w:szCs w:val="24"/>
        </w:rPr>
        <w:t>£</w:t>
      </w:r>
      <w:r w:rsidR="005D278B" w:rsidRPr="00256E5A">
        <w:rPr>
          <w:rFonts w:ascii="Arial" w:hAnsi="Arial" w:cs="Arial"/>
          <w:color w:val="000000"/>
          <w:szCs w:val="24"/>
        </w:rPr>
        <w:t>2,</w:t>
      </w:r>
      <w:r w:rsidR="0087502F" w:rsidRPr="00256E5A">
        <w:rPr>
          <w:rFonts w:ascii="Arial" w:hAnsi="Arial" w:cs="Arial"/>
          <w:color w:val="000000"/>
          <w:szCs w:val="24"/>
        </w:rPr>
        <w:t>953</w:t>
      </w:r>
      <w:r w:rsidR="000531D3" w:rsidRPr="00256E5A">
        <w:rPr>
          <w:rFonts w:ascii="Arial" w:hAnsi="Arial" w:cs="Arial"/>
          <w:color w:val="000000"/>
          <w:szCs w:val="24"/>
        </w:rPr>
        <w:t>,414</w:t>
      </w:r>
      <w:r w:rsidRPr="006F4921">
        <w:rPr>
          <w:rFonts w:ascii="Arial" w:hAnsi="Arial" w:cs="Arial"/>
          <w:color w:val="000000"/>
          <w:szCs w:val="24"/>
        </w:rPr>
        <w:t>,</w:t>
      </w:r>
      <w:r w:rsidRPr="006F4921">
        <w:rPr>
          <w:rFonts w:ascii="Arial" w:hAnsi="Arial" w:cs="Arial"/>
          <w:szCs w:val="24"/>
        </w:rPr>
        <w:t xml:space="preserve"> </w:t>
      </w:r>
      <w:r w:rsidRPr="006F4921">
        <w:rPr>
          <w:rFonts w:ascii="Arial" w:hAnsi="Arial" w:cs="Arial"/>
          <w:color w:val="000000"/>
          <w:szCs w:val="24"/>
        </w:rPr>
        <w:t>which must be spent by 31 March 202</w:t>
      </w:r>
      <w:r w:rsidR="000531D3" w:rsidRPr="00256E5A">
        <w:rPr>
          <w:rFonts w:ascii="Arial" w:hAnsi="Arial" w:cs="Arial"/>
          <w:color w:val="000000"/>
          <w:szCs w:val="24"/>
        </w:rPr>
        <w:t>4</w:t>
      </w:r>
      <w:r w:rsidRPr="006F4921">
        <w:rPr>
          <w:rFonts w:ascii="Arial" w:hAnsi="Arial" w:cs="Arial"/>
          <w:color w:val="000000"/>
          <w:szCs w:val="24"/>
        </w:rPr>
        <w:t xml:space="preserve">. This funding will cover the period </w:t>
      </w:r>
      <w:r w:rsidR="000531D3" w:rsidRPr="00256E5A">
        <w:rPr>
          <w:rFonts w:ascii="Arial" w:hAnsi="Arial" w:cs="Arial"/>
          <w:color w:val="000000"/>
          <w:szCs w:val="24"/>
        </w:rPr>
        <w:t>1 April 2023</w:t>
      </w:r>
      <w:r w:rsidRPr="006F4921">
        <w:rPr>
          <w:rFonts w:ascii="Arial" w:hAnsi="Arial" w:cs="Arial"/>
          <w:color w:val="000000"/>
          <w:szCs w:val="24"/>
        </w:rPr>
        <w:t xml:space="preserve"> to 31 March 202</w:t>
      </w:r>
      <w:r w:rsidR="000531D3" w:rsidRPr="00256E5A">
        <w:rPr>
          <w:rFonts w:ascii="Arial" w:hAnsi="Arial" w:cs="Arial"/>
          <w:color w:val="000000"/>
          <w:szCs w:val="24"/>
        </w:rPr>
        <w:t>4</w:t>
      </w:r>
      <w:r w:rsidRPr="006F4921">
        <w:rPr>
          <w:rFonts w:ascii="Arial" w:hAnsi="Arial" w:cs="Arial"/>
          <w:color w:val="000000"/>
          <w:szCs w:val="24"/>
        </w:rPr>
        <w:t xml:space="preserve"> inclusive.  £</w:t>
      </w:r>
      <w:r w:rsidR="000531D3" w:rsidRPr="00256E5A">
        <w:rPr>
          <w:rFonts w:ascii="Arial" w:hAnsi="Arial" w:cs="Arial"/>
          <w:color w:val="000000"/>
          <w:szCs w:val="24"/>
        </w:rPr>
        <w:t>236,000</w:t>
      </w:r>
      <w:r w:rsidRPr="006F4921">
        <w:rPr>
          <w:rFonts w:ascii="Arial" w:hAnsi="Arial" w:cs="Arial"/>
          <w:color w:val="000000"/>
          <w:szCs w:val="24"/>
        </w:rPr>
        <w:t xml:space="preserve"> of the grant can be applied to administering the scheme.  For Harrow</w:t>
      </w:r>
      <w:r w:rsidR="00B64ACE" w:rsidRPr="00256E5A">
        <w:rPr>
          <w:rFonts w:ascii="Arial" w:hAnsi="Arial" w:cs="Arial"/>
          <w:color w:val="000000"/>
          <w:szCs w:val="24"/>
        </w:rPr>
        <w:t>,</w:t>
      </w:r>
      <w:r w:rsidRPr="006F4921">
        <w:rPr>
          <w:rFonts w:ascii="Arial" w:hAnsi="Arial" w:cs="Arial"/>
          <w:color w:val="000000"/>
          <w:szCs w:val="24"/>
        </w:rPr>
        <w:t xml:space="preserve"> this will include </w:t>
      </w:r>
      <w:r w:rsidR="0067598D" w:rsidRPr="006F4921">
        <w:rPr>
          <w:rFonts w:ascii="Arial" w:hAnsi="Arial" w:cs="Arial"/>
          <w:color w:val="000000"/>
          <w:szCs w:val="24"/>
        </w:rPr>
        <w:t>scheme administration and support</w:t>
      </w:r>
      <w:r w:rsidR="00BB6ABF" w:rsidRPr="00256E5A">
        <w:rPr>
          <w:rFonts w:ascii="Arial" w:hAnsi="Arial" w:cs="Arial"/>
          <w:color w:val="000000"/>
          <w:szCs w:val="24"/>
        </w:rPr>
        <w:t xml:space="preserve"> (programme </w:t>
      </w:r>
      <w:r w:rsidR="00CA5DBC" w:rsidRPr="00256E5A">
        <w:rPr>
          <w:rFonts w:ascii="Arial" w:hAnsi="Arial" w:cs="Arial"/>
          <w:color w:val="000000"/>
          <w:szCs w:val="24"/>
        </w:rPr>
        <w:t xml:space="preserve">oversight and </w:t>
      </w:r>
      <w:r w:rsidR="005C1B26" w:rsidRPr="00256E5A">
        <w:rPr>
          <w:rFonts w:ascii="Arial" w:hAnsi="Arial" w:cs="Arial"/>
          <w:color w:val="000000"/>
          <w:szCs w:val="24"/>
        </w:rPr>
        <w:t>communications)</w:t>
      </w:r>
      <w:r w:rsidR="0067598D" w:rsidRPr="006F4921">
        <w:rPr>
          <w:rFonts w:ascii="Arial" w:hAnsi="Arial" w:cs="Arial"/>
          <w:color w:val="000000"/>
          <w:szCs w:val="24"/>
        </w:rPr>
        <w:t>, mailshot and admin for the Blackhawk voucher</w:t>
      </w:r>
      <w:r w:rsidRPr="006F4921">
        <w:rPr>
          <w:rFonts w:ascii="Arial" w:hAnsi="Arial" w:cs="Arial"/>
          <w:color w:val="000000"/>
          <w:szCs w:val="24"/>
        </w:rPr>
        <w:t>.</w:t>
      </w:r>
      <w:r w:rsidRPr="006F4921">
        <w:rPr>
          <w:rFonts w:ascii="Arial" w:hAnsi="Arial" w:cs="Arial"/>
          <w:szCs w:val="24"/>
        </w:rPr>
        <w:t xml:space="preserve"> Where it is possible, the </w:t>
      </w:r>
      <w:r w:rsidR="00B9289E" w:rsidRPr="00256E5A">
        <w:rPr>
          <w:rFonts w:ascii="Arial" w:hAnsi="Arial" w:cs="Arial"/>
          <w:szCs w:val="24"/>
        </w:rPr>
        <w:t>c</w:t>
      </w:r>
      <w:r w:rsidRPr="006F4921">
        <w:rPr>
          <w:rFonts w:ascii="Arial" w:hAnsi="Arial" w:cs="Arial"/>
          <w:szCs w:val="24"/>
        </w:rPr>
        <w:t xml:space="preserve">ouncil will use existing capacity within the organisation to support any administrative activity, so the allocation of the grant to </w:t>
      </w:r>
      <w:r w:rsidR="00B9289E" w:rsidRPr="00256E5A">
        <w:rPr>
          <w:rFonts w:ascii="Arial" w:hAnsi="Arial" w:cs="Arial"/>
          <w:szCs w:val="24"/>
        </w:rPr>
        <w:t>a</w:t>
      </w:r>
      <w:r w:rsidRPr="006F4921">
        <w:rPr>
          <w:rFonts w:ascii="Arial" w:hAnsi="Arial" w:cs="Arial"/>
          <w:szCs w:val="24"/>
        </w:rPr>
        <w:t>dministration costs can be minimised.</w:t>
      </w:r>
    </w:p>
    <w:p w14:paraId="41D80CF8" w14:textId="77777777" w:rsidR="00333FAA" w:rsidRPr="00256E5A" w:rsidRDefault="00333FAA" w:rsidP="00A1211C">
      <w:pPr>
        <w:pStyle w:val="Heading3"/>
        <w:spacing w:before="480" w:after="240"/>
        <w:rPr>
          <w:rFonts w:ascii="Arial" w:hAnsi="Arial"/>
          <w:color w:val="FF0000"/>
        </w:rPr>
      </w:pPr>
      <w:r w:rsidRPr="00256E5A">
        <w:rPr>
          <w:rFonts w:ascii="Arial" w:hAnsi="Arial"/>
        </w:rPr>
        <w:t>Equalities implications</w:t>
      </w:r>
      <w:r w:rsidR="001C7E35" w:rsidRPr="00256E5A">
        <w:rPr>
          <w:rFonts w:ascii="Arial" w:hAnsi="Arial"/>
        </w:rPr>
        <w:t xml:space="preserve"> </w:t>
      </w:r>
      <w:r w:rsidRPr="00256E5A">
        <w:rPr>
          <w:rFonts w:ascii="Arial" w:hAnsi="Arial"/>
        </w:rPr>
        <w:t>/</w:t>
      </w:r>
      <w:r w:rsidR="001C7E35" w:rsidRPr="00256E5A">
        <w:rPr>
          <w:rFonts w:ascii="Arial" w:hAnsi="Arial"/>
        </w:rPr>
        <w:t xml:space="preserve"> </w:t>
      </w:r>
      <w:r w:rsidRPr="00256E5A">
        <w:rPr>
          <w:rFonts w:ascii="Arial" w:hAnsi="Arial"/>
        </w:rPr>
        <w:t>Public Sector Equality Duty</w:t>
      </w:r>
    </w:p>
    <w:p w14:paraId="77018643" w14:textId="13B37BE1" w:rsidR="00804E03" w:rsidRPr="00804E03" w:rsidRDefault="00804E03" w:rsidP="00804E03">
      <w:pPr>
        <w:jc w:val="both"/>
        <w:rPr>
          <w:rFonts w:ascii="Arial" w:eastAsiaTheme="minorHAnsi" w:hAnsi="Arial" w:cs="Arial"/>
          <w:szCs w:val="24"/>
        </w:rPr>
      </w:pPr>
      <w:r w:rsidRPr="00804E03">
        <w:rPr>
          <w:rFonts w:ascii="Arial" w:eastAsiaTheme="minorHAnsi" w:hAnsi="Arial" w:cs="Arial"/>
          <w:szCs w:val="24"/>
        </w:rPr>
        <w:t xml:space="preserve">Decision makers should have due regard to the </w:t>
      </w:r>
      <w:r w:rsidR="00DE6DB3" w:rsidRPr="00256E5A">
        <w:rPr>
          <w:rFonts w:ascii="Arial" w:eastAsiaTheme="minorHAnsi" w:hAnsi="Arial" w:cs="Arial"/>
          <w:szCs w:val="24"/>
        </w:rPr>
        <w:t>P</w:t>
      </w:r>
      <w:r w:rsidRPr="00804E03">
        <w:rPr>
          <w:rFonts w:ascii="Arial" w:eastAsiaTheme="minorHAnsi" w:hAnsi="Arial" w:cs="Arial"/>
          <w:szCs w:val="24"/>
        </w:rPr>
        <w:t xml:space="preserve">ublic </w:t>
      </w:r>
      <w:r w:rsidR="00DE6DB3" w:rsidRPr="00256E5A">
        <w:rPr>
          <w:rFonts w:ascii="Arial" w:eastAsiaTheme="minorHAnsi" w:hAnsi="Arial" w:cs="Arial"/>
          <w:szCs w:val="24"/>
        </w:rPr>
        <w:t>S</w:t>
      </w:r>
      <w:r w:rsidRPr="00804E03">
        <w:rPr>
          <w:rFonts w:ascii="Arial" w:eastAsiaTheme="minorHAnsi" w:hAnsi="Arial" w:cs="Arial"/>
          <w:szCs w:val="24"/>
        </w:rPr>
        <w:t xml:space="preserve">ector </w:t>
      </w:r>
      <w:r w:rsidR="00DE6DB3" w:rsidRPr="00256E5A">
        <w:rPr>
          <w:rFonts w:ascii="Arial" w:eastAsiaTheme="minorHAnsi" w:hAnsi="Arial" w:cs="Arial"/>
          <w:szCs w:val="24"/>
        </w:rPr>
        <w:t>E</w:t>
      </w:r>
      <w:r w:rsidRPr="00804E03">
        <w:rPr>
          <w:rFonts w:ascii="Arial" w:eastAsiaTheme="minorHAnsi" w:hAnsi="Arial" w:cs="Arial"/>
          <w:szCs w:val="24"/>
        </w:rPr>
        <w:t xml:space="preserve">quality </w:t>
      </w:r>
      <w:r w:rsidR="00DE6DB3" w:rsidRPr="00256E5A">
        <w:rPr>
          <w:rFonts w:ascii="Arial" w:eastAsiaTheme="minorHAnsi" w:hAnsi="Arial" w:cs="Arial"/>
          <w:szCs w:val="24"/>
        </w:rPr>
        <w:t>D</w:t>
      </w:r>
      <w:r w:rsidRPr="00804E03">
        <w:rPr>
          <w:rFonts w:ascii="Arial" w:eastAsiaTheme="minorHAnsi" w:hAnsi="Arial" w:cs="Arial"/>
          <w:szCs w:val="24"/>
        </w:rPr>
        <w:t xml:space="preserve">uty in making their decisions. The equalities duties are continuing duties </w:t>
      </w:r>
      <w:r w:rsidR="00CC7F83" w:rsidRPr="00256E5A">
        <w:rPr>
          <w:rFonts w:ascii="Arial" w:eastAsiaTheme="minorHAnsi" w:hAnsi="Arial" w:cs="Arial"/>
          <w:szCs w:val="24"/>
        </w:rPr>
        <w:t xml:space="preserve">and </w:t>
      </w:r>
      <w:r w:rsidRPr="00804E03">
        <w:rPr>
          <w:rFonts w:ascii="Arial" w:eastAsiaTheme="minorHAnsi" w:hAnsi="Arial" w:cs="Arial"/>
          <w:szCs w:val="24"/>
        </w:rPr>
        <w:t xml:space="preserve">not duties to secure a particular outcome. Consideration of the duties should precede the decision. It is important that Cabinet has regard to the statutory grounds of the </w:t>
      </w:r>
      <w:r w:rsidR="007C2C06" w:rsidRPr="00256E5A">
        <w:rPr>
          <w:rFonts w:ascii="Arial" w:eastAsiaTheme="minorHAnsi" w:hAnsi="Arial" w:cs="Arial"/>
          <w:szCs w:val="24"/>
        </w:rPr>
        <w:t>P</w:t>
      </w:r>
      <w:r w:rsidRPr="00804E03">
        <w:rPr>
          <w:rFonts w:ascii="Arial" w:eastAsiaTheme="minorHAnsi" w:hAnsi="Arial" w:cs="Arial"/>
          <w:szCs w:val="24"/>
        </w:rPr>
        <w:t xml:space="preserve">ublic </w:t>
      </w:r>
      <w:r w:rsidR="007C2C06" w:rsidRPr="00256E5A">
        <w:rPr>
          <w:rFonts w:ascii="Arial" w:eastAsiaTheme="minorHAnsi" w:hAnsi="Arial" w:cs="Arial"/>
          <w:szCs w:val="24"/>
        </w:rPr>
        <w:t>S</w:t>
      </w:r>
      <w:r w:rsidRPr="00804E03">
        <w:rPr>
          <w:rFonts w:ascii="Arial" w:eastAsiaTheme="minorHAnsi" w:hAnsi="Arial" w:cs="Arial"/>
          <w:szCs w:val="24"/>
        </w:rPr>
        <w:t xml:space="preserve">ector </w:t>
      </w:r>
      <w:r w:rsidR="007C2C06" w:rsidRPr="00256E5A">
        <w:rPr>
          <w:rFonts w:ascii="Arial" w:eastAsiaTheme="minorHAnsi" w:hAnsi="Arial" w:cs="Arial"/>
          <w:szCs w:val="24"/>
        </w:rPr>
        <w:t>E</w:t>
      </w:r>
      <w:r w:rsidRPr="00804E03">
        <w:rPr>
          <w:rFonts w:ascii="Arial" w:eastAsiaTheme="minorHAnsi" w:hAnsi="Arial" w:cs="Arial"/>
          <w:szCs w:val="24"/>
        </w:rPr>
        <w:t xml:space="preserve">quality </w:t>
      </w:r>
      <w:r w:rsidR="007C2C06" w:rsidRPr="00256E5A">
        <w:rPr>
          <w:rFonts w:ascii="Arial" w:eastAsiaTheme="minorHAnsi" w:hAnsi="Arial" w:cs="Arial"/>
          <w:szCs w:val="24"/>
        </w:rPr>
        <w:t>D</w:t>
      </w:r>
      <w:r w:rsidRPr="00804E03">
        <w:rPr>
          <w:rFonts w:ascii="Arial" w:eastAsiaTheme="minorHAnsi" w:hAnsi="Arial" w:cs="Arial"/>
          <w:szCs w:val="24"/>
        </w:rPr>
        <w:t>uty</w:t>
      </w:r>
      <w:r w:rsidR="00063DF1" w:rsidRPr="00256E5A">
        <w:rPr>
          <w:rFonts w:ascii="Arial" w:eastAsiaTheme="minorHAnsi" w:hAnsi="Arial" w:cs="Arial"/>
          <w:szCs w:val="24"/>
        </w:rPr>
        <w:t>,</w:t>
      </w:r>
      <w:r w:rsidRPr="00804E03">
        <w:rPr>
          <w:rFonts w:ascii="Arial" w:eastAsiaTheme="minorHAnsi" w:hAnsi="Arial" w:cs="Arial"/>
          <w:szCs w:val="24"/>
        </w:rPr>
        <w:t xml:space="preserve"> </w:t>
      </w:r>
      <w:r w:rsidR="007E4A62" w:rsidRPr="00256E5A">
        <w:rPr>
          <w:rFonts w:ascii="Arial" w:eastAsiaTheme="minorHAnsi" w:hAnsi="Arial" w:cs="Arial"/>
          <w:szCs w:val="24"/>
        </w:rPr>
        <w:t xml:space="preserve">which </w:t>
      </w:r>
      <w:r w:rsidRPr="00804E03">
        <w:rPr>
          <w:rFonts w:ascii="Arial" w:eastAsiaTheme="minorHAnsi" w:hAnsi="Arial" w:cs="Arial"/>
          <w:szCs w:val="24"/>
        </w:rPr>
        <w:t>are found at section 149 of the Equality Act 2010 and are as follows:</w:t>
      </w:r>
    </w:p>
    <w:p w14:paraId="1088A2D1" w14:textId="77777777" w:rsidR="00804E03" w:rsidRPr="00804E03" w:rsidRDefault="00804E03" w:rsidP="00804E03">
      <w:pPr>
        <w:jc w:val="both"/>
        <w:rPr>
          <w:rFonts w:ascii="Arial" w:eastAsiaTheme="minorHAnsi" w:hAnsi="Arial" w:cs="Arial"/>
          <w:szCs w:val="24"/>
        </w:rPr>
      </w:pPr>
      <w:r w:rsidRPr="00804E03">
        <w:rPr>
          <w:rFonts w:ascii="Arial" w:eastAsiaTheme="minorHAnsi" w:hAnsi="Arial" w:cs="Arial"/>
          <w:szCs w:val="24"/>
        </w:rPr>
        <w:t xml:space="preserve"> </w:t>
      </w:r>
    </w:p>
    <w:p w14:paraId="64DAE3BF" w14:textId="77777777" w:rsidR="00804E03" w:rsidRPr="00804E03" w:rsidRDefault="00804E03" w:rsidP="00804E03">
      <w:pPr>
        <w:jc w:val="both"/>
        <w:rPr>
          <w:rFonts w:ascii="Arial" w:eastAsiaTheme="minorHAnsi" w:hAnsi="Arial" w:cs="Arial"/>
          <w:szCs w:val="24"/>
        </w:rPr>
      </w:pPr>
      <w:r w:rsidRPr="00804E03">
        <w:rPr>
          <w:rFonts w:ascii="Arial" w:eastAsiaTheme="minorHAnsi" w:hAnsi="Arial" w:cs="Arial"/>
          <w:szCs w:val="24"/>
        </w:rPr>
        <w:t xml:space="preserve">A public authority must, in the exercise of its functions, have due regard to the </w:t>
      </w:r>
    </w:p>
    <w:p w14:paraId="3C5FFC97" w14:textId="77777777" w:rsidR="00804E03" w:rsidRPr="00804E03" w:rsidRDefault="00804E03" w:rsidP="00804E03">
      <w:pPr>
        <w:jc w:val="both"/>
        <w:rPr>
          <w:rFonts w:ascii="Arial" w:eastAsiaTheme="minorHAnsi" w:hAnsi="Arial" w:cs="Arial"/>
          <w:szCs w:val="24"/>
        </w:rPr>
      </w:pPr>
      <w:r w:rsidRPr="00804E03">
        <w:rPr>
          <w:rFonts w:ascii="Arial" w:eastAsiaTheme="minorHAnsi" w:hAnsi="Arial" w:cs="Arial"/>
          <w:szCs w:val="24"/>
        </w:rPr>
        <w:t xml:space="preserve">need to: </w:t>
      </w:r>
    </w:p>
    <w:p w14:paraId="4969FD67" w14:textId="77777777" w:rsidR="00804E03" w:rsidRPr="00804E03" w:rsidRDefault="00804E03" w:rsidP="00804E03">
      <w:pPr>
        <w:jc w:val="both"/>
        <w:rPr>
          <w:rFonts w:ascii="Arial" w:eastAsiaTheme="minorHAnsi" w:hAnsi="Arial" w:cs="Arial"/>
          <w:szCs w:val="24"/>
        </w:rPr>
      </w:pPr>
    </w:p>
    <w:p w14:paraId="022B3C60" w14:textId="77777777" w:rsidR="00804E03" w:rsidRPr="00804E03" w:rsidRDefault="00804E03" w:rsidP="00F5292C">
      <w:pPr>
        <w:numPr>
          <w:ilvl w:val="0"/>
          <w:numId w:val="29"/>
        </w:numPr>
        <w:jc w:val="both"/>
        <w:rPr>
          <w:rFonts w:ascii="Arial" w:eastAsiaTheme="minorHAnsi" w:hAnsi="Arial" w:cs="Arial"/>
          <w:szCs w:val="24"/>
        </w:rPr>
      </w:pPr>
      <w:r w:rsidRPr="00804E03">
        <w:rPr>
          <w:rFonts w:ascii="Arial" w:eastAsiaTheme="minorHAnsi" w:hAnsi="Arial" w:cs="Arial"/>
          <w:szCs w:val="24"/>
        </w:rPr>
        <w:t xml:space="preserve">Eliminate discrimination, harassment, victimisation and any other conduct that is prohibited by or under this </w:t>
      </w:r>
      <w:proofErr w:type="gramStart"/>
      <w:r w:rsidRPr="00804E03">
        <w:rPr>
          <w:rFonts w:ascii="Arial" w:eastAsiaTheme="minorHAnsi" w:hAnsi="Arial" w:cs="Arial"/>
          <w:szCs w:val="24"/>
        </w:rPr>
        <w:t>Act;</w:t>
      </w:r>
      <w:proofErr w:type="gramEnd"/>
      <w:r w:rsidRPr="00804E03">
        <w:rPr>
          <w:rFonts w:ascii="Arial" w:eastAsiaTheme="minorHAnsi" w:hAnsi="Arial" w:cs="Arial"/>
          <w:szCs w:val="24"/>
        </w:rPr>
        <w:t xml:space="preserve"> </w:t>
      </w:r>
    </w:p>
    <w:p w14:paraId="4FB7EE30" w14:textId="77777777" w:rsidR="00804E03" w:rsidRPr="00804E03" w:rsidRDefault="00804E03" w:rsidP="00F5292C">
      <w:pPr>
        <w:numPr>
          <w:ilvl w:val="0"/>
          <w:numId w:val="29"/>
        </w:numPr>
        <w:jc w:val="both"/>
        <w:rPr>
          <w:rFonts w:ascii="Arial" w:eastAsiaTheme="minorHAnsi" w:hAnsi="Arial" w:cs="Arial"/>
          <w:szCs w:val="24"/>
        </w:rPr>
      </w:pPr>
      <w:r w:rsidRPr="00804E03">
        <w:rPr>
          <w:rFonts w:ascii="Arial" w:eastAsiaTheme="minorHAnsi" w:hAnsi="Arial" w:cs="Arial"/>
          <w:szCs w:val="24"/>
        </w:rPr>
        <w:t xml:space="preserve">Advance equality of opportunity between persons who share a relevant protected characteristic and persons who do not share </w:t>
      </w:r>
      <w:proofErr w:type="gramStart"/>
      <w:r w:rsidRPr="00804E03">
        <w:rPr>
          <w:rFonts w:ascii="Arial" w:eastAsiaTheme="minorHAnsi" w:hAnsi="Arial" w:cs="Arial"/>
          <w:szCs w:val="24"/>
        </w:rPr>
        <w:t>it;</w:t>
      </w:r>
      <w:proofErr w:type="gramEnd"/>
      <w:r w:rsidRPr="00804E03">
        <w:rPr>
          <w:rFonts w:ascii="Arial" w:eastAsiaTheme="minorHAnsi" w:hAnsi="Arial" w:cs="Arial"/>
          <w:szCs w:val="24"/>
        </w:rPr>
        <w:t xml:space="preserve"> </w:t>
      </w:r>
    </w:p>
    <w:p w14:paraId="5E3993EF" w14:textId="77777777" w:rsidR="00804E03" w:rsidRPr="00804E03" w:rsidRDefault="00804E03" w:rsidP="00F5292C">
      <w:pPr>
        <w:numPr>
          <w:ilvl w:val="0"/>
          <w:numId w:val="29"/>
        </w:numPr>
        <w:jc w:val="both"/>
        <w:rPr>
          <w:rFonts w:ascii="Arial" w:eastAsiaTheme="minorHAnsi" w:hAnsi="Arial" w:cs="Arial"/>
          <w:szCs w:val="24"/>
        </w:rPr>
      </w:pPr>
      <w:r w:rsidRPr="00804E03">
        <w:rPr>
          <w:rFonts w:ascii="Arial" w:eastAsiaTheme="minorHAnsi" w:hAnsi="Arial" w:cs="Arial"/>
          <w:szCs w:val="24"/>
        </w:rPr>
        <w:t xml:space="preserve">Foster good relations between persons who share a relevant protected characteristic and persons who do not share it. </w:t>
      </w:r>
    </w:p>
    <w:p w14:paraId="61ED2944" w14:textId="77777777" w:rsidR="00804E03" w:rsidRPr="00804E03" w:rsidRDefault="00804E03" w:rsidP="00F5292C">
      <w:pPr>
        <w:numPr>
          <w:ilvl w:val="0"/>
          <w:numId w:val="29"/>
        </w:numPr>
        <w:jc w:val="both"/>
        <w:rPr>
          <w:rFonts w:ascii="Arial" w:eastAsiaTheme="minorHAnsi" w:hAnsi="Arial" w:cs="Arial"/>
          <w:szCs w:val="24"/>
        </w:rPr>
      </w:pPr>
      <w:r w:rsidRPr="00804E03">
        <w:rPr>
          <w:rFonts w:ascii="Arial" w:eastAsiaTheme="minorHAnsi" w:hAnsi="Arial" w:cs="Arial"/>
          <w:szCs w:val="24"/>
        </w:rPr>
        <w:t>Having due regard to the need to advance equality of opportunity between persons who share a relevant protected characteristic and persons who do not share it involves having due regard</w:t>
      </w:r>
      <w:proofErr w:type="gramStart"/>
      <w:r w:rsidRPr="00804E03">
        <w:rPr>
          <w:rFonts w:ascii="Arial" w:eastAsiaTheme="minorHAnsi" w:hAnsi="Arial" w:cs="Arial"/>
          <w:szCs w:val="24"/>
        </w:rPr>
        <w:t>, in particular, to</w:t>
      </w:r>
      <w:proofErr w:type="gramEnd"/>
      <w:r w:rsidRPr="00804E03">
        <w:rPr>
          <w:rFonts w:ascii="Arial" w:eastAsiaTheme="minorHAnsi" w:hAnsi="Arial" w:cs="Arial"/>
          <w:szCs w:val="24"/>
        </w:rPr>
        <w:t xml:space="preserve"> the need to: </w:t>
      </w:r>
    </w:p>
    <w:p w14:paraId="6254EFB1" w14:textId="77777777" w:rsidR="00804E03" w:rsidRPr="00F5292C" w:rsidRDefault="00804E03" w:rsidP="00F5292C">
      <w:pPr>
        <w:pStyle w:val="ListParagraph"/>
        <w:numPr>
          <w:ilvl w:val="1"/>
          <w:numId w:val="30"/>
        </w:numPr>
        <w:jc w:val="both"/>
        <w:rPr>
          <w:rFonts w:ascii="Arial" w:eastAsiaTheme="minorHAnsi" w:hAnsi="Arial" w:cs="Arial"/>
          <w:szCs w:val="24"/>
        </w:rPr>
      </w:pPr>
      <w:r w:rsidRPr="00F5292C">
        <w:rPr>
          <w:rFonts w:ascii="Arial" w:eastAsiaTheme="minorHAnsi" w:hAnsi="Arial" w:cs="Arial"/>
          <w:szCs w:val="24"/>
        </w:rPr>
        <w:t xml:space="preserve">remove or minimise disadvantages suffered by persons who share a relevant protected characteristic that are connected to that </w:t>
      </w:r>
      <w:proofErr w:type="gramStart"/>
      <w:r w:rsidRPr="00F5292C">
        <w:rPr>
          <w:rFonts w:ascii="Arial" w:eastAsiaTheme="minorHAnsi" w:hAnsi="Arial" w:cs="Arial"/>
          <w:szCs w:val="24"/>
        </w:rPr>
        <w:t>characteristic;</w:t>
      </w:r>
      <w:proofErr w:type="gramEnd"/>
      <w:r w:rsidRPr="00F5292C">
        <w:rPr>
          <w:rFonts w:ascii="Arial" w:eastAsiaTheme="minorHAnsi" w:hAnsi="Arial" w:cs="Arial"/>
          <w:szCs w:val="24"/>
        </w:rPr>
        <w:t xml:space="preserve"> </w:t>
      </w:r>
    </w:p>
    <w:p w14:paraId="6F7C38E8" w14:textId="77777777" w:rsidR="00804E03" w:rsidRPr="00F5292C" w:rsidRDefault="00804E03" w:rsidP="00F5292C">
      <w:pPr>
        <w:pStyle w:val="ListParagraph"/>
        <w:numPr>
          <w:ilvl w:val="1"/>
          <w:numId w:val="30"/>
        </w:numPr>
        <w:jc w:val="both"/>
        <w:rPr>
          <w:rFonts w:ascii="Arial" w:eastAsiaTheme="minorHAnsi" w:hAnsi="Arial" w:cs="Arial"/>
          <w:szCs w:val="24"/>
        </w:rPr>
      </w:pPr>
      <w:r w:rsidRPr="00F5292C">
        <w:rPr>
          <w:rFonts w:ascii="Arial" w:eastAsiaTheme="minorHAnsi" w:hAnsi="Arial" w:cs="Arial"/>
          <w:szCs w:val="24"/>
        </w:rPr>
        <w:lastRenderedPageBreak/>
        <w:t xml:space="preserve">take steps to meet the needs of persons who share a relevant protected characteristic that are different from the needs of persons who do not share </w:t>
      </w:r>
      <w:proofErr w:type="gramStart"/>
      <w:r w:rsidRPr="00F5292C">
        <w:rPr>
          <w:rFonts w:ascii="Arial" w:eastAsiaTheme="minorHAnsi" w:hAnsi="Arial" w:cs="Arial"/>
          <w:szCs w:val="24"/>
        </w:rPr>
        <w:t>it;</w:t>
      </w:r>
      <w:proofErr w:type="gramEnd"/>
      <w:r w:rsidRPr="00F5292C">
        <w:rPr>
          <w:rFonts w:ascii="Arial" w:eastAsiaTheme="minorHAnsi" w:hAnsi="Arial" w:cs="Arial"/>
          <w:szCs w:val="24"/>
        </w:rPr>
        <w:t xml:space="preserve"> </w:t>
      </w:r>
    </w:p>
    <w:p w14:paraId="60315AC9" w14:textId="246A205F" w:rsidR="00804E03" w:rsidRPr="00CE3A6B" w:rsidRDefault="00804E03" w:rsidP="00F5292C">
      <w:pPr>
        <w:numPr>
          <w:ilvl w:val="0"/>
          <w:numId w:val="31"/>
        </w:numPr>
        <w:jc w:val="both"/>
        <w:rPr>
          <w:rFonts w:ascii="Arial" w:eastAsiaTheme="minorHAnsi" w:hAnsi="Arial" w:cs="Arial"/>
          <w:szCs w:val="24"/>
        </w:rPr>
      </w:pPr>
      <w:r w:rsidRPr="00804E03">
        <w:rPr>
          <w:rFonts w:ascii="Arial" w:eastAsiaTheme="minorHAnsi" w:hAnsi="Arial" w:cs="Arial"/>
          <w:szCs w:val="24"/>
        </w:rPr>
        <w:t xml:space="preserve">Encourage persons who share a relevant protected characteristic to participate in public life or in any other activity in which participation by such persons is disproportionately low. </w:t>
      </w:r>
    </w:p>
    <w:p w14:paraId="796C2D54" w14:textId="16689AA1" w:rsidR="00804E03" w:rsidRPr="00CE3A6B" w:rsidRDefault="00804E03" w:rsidP="00F5292C">
      <w:pPr>
        <w:numPr>
          <w:ilvl w:val="0"/>
          <w:numId w:val="31"/>
        </w:numPr>
        <w:jc w:val="both"/>
        <w:rPr>
          <w:rFonts w:ascii="Arial" w:eastAsiaTheme="minorHAnsi" w:hAnsi="Arial" w:cs="Arial"/>
          <w:szCs w:val="24"/>
        </w:rPr>
      </w:pPr>
      <w:r w:rsidRPr="00804E03">
        <w:rPr>
          <w:rFonts w:ascii="Arial" w:eastAsiaTheme="minorHAnsi" w:hAnsi="Arial" w:cs="Arial"/>
          <w:szCs w:val="24"/>
        </w:rPr>
        <w:t>The steps involved in meeting the needs of disabled persons that are different from the needs of persons who are not disabled include</w:t>
      </w:r>
      <w:proofErr w:type="gramStart"/>
      <w:r w:rsidRPr="00804E03">
        <w:rPr>
          <w:rFonts w:ascii="Arial" w:eastAsiaTheme="minorHAnsi" w:hAnsi="Arial" w:cs="Arial"/>
          <w:szCs w:val="24"/>
        </w:rPr>
        <w:t>, in particular, steps</w:t>
      </w:r>
      <w:proofErr w:type="gramEnd"/>
      <w:r w:rsidRPr="00804E03">
        <w:rPr>
          <w:rFonts w:ascii="Arial" w:eastAsiaTheme="minorHAnsi" w:hAnsi="Arial" w:cs="Arial"/>
          <w:szCs w:val="24"/>
        </w:rPr>
        <w:t xml:space="preserve"> to take account of disabled persons’ disabilities. </w:t>
      </w:r>
    </w:p>
    <w:p w14:paraId="4613EA06" w14:textId="77777777" w:rsidR="00804E03" w:rsidRPr="00804E03" w:rsidRDefault="00804E03" w:rsidP="00F5292C">
      <w:pPr>
        <w:numPr>
          <w:ilvl w:val="0"/>
          <w:numId w:val="31"/>
        </w:numPr>
        <w:jc w:val="both"/>
        <w:rPr>
          <w:rFonts w:ascii="Arial" w:eastAsiaTheme="minorHAnsi" w:hAnsi="Arial" w:cs="Arial"/>
          <w:szCs w:val="24"/>
        </w:rPr>
      </w:pPr>
      <w:r w:rsidRPr="00804E03">
        <w:rPr>
          <w:rFonts w:ascii="Arial" w:eastAsiaTheme="minorHAnsi" w:hAnsi="Arial" w:cs="Arial"/>
          <w:szCs w:val="24"/>
        </w:rPr>
        <w:t>Having due regard to the need to foster good relations between persons who share a relevant protected characteristic and persons who do not share it involves having due regard</w:t>
      </w:r>
      <w:proofErr w:type="gramStart"/>
      <w:r w:rsidRPr="00804E03">
        <w:rPr>
          <w:rFonts w:ascii="Arial" w:eastAsiaTheme="minorHAnsi" w:hAnsi="Arial" w:cs="Arial"/>
          <w:szCs w:val="24"/>
        </w:rPr>
        <w:t>, in particular, to</w:t>
      </w:r>
      <w:proofErr w:type="gramEnd"/>
      <w:r w:rsidRPr="00804E03">
        <w:rPr>
          <w:rFonts w:ascii="Arial" w:eastAsiaTheme="minorHAnsi" w:hAnsi="Arial" w:cs="Arial"/>
          <w:szCs w:val="24"/>
        </w:rPr>
        <w:t xml:space="preserve"> the need to: </w:t>
      </w:r>
    </w:p>
    <w:p w14:paraId="0505C16C" w14:textId="77777777" w:rsidR="00804E03" w:rsidRPr="00F5292C" w:rsidRDefault="00804E03" w:rsidP="00F5292C">
      <w:pPr>
        <w:pStyle w:val="ListParagraph"/>
        <w:numPr>
          <w:ilvl w:val="1"/>
          <w:numId w:val="32"/>
        </w:numPr>
        <w:jc w:val="both"/>
        <w:rPr>
          <w:rFonts w:ascii="Arial" w:eastAsiaTheme="minorHAnsi" w:hAnsi="Arial" w:cs="Arial"/>
          <w:szCs w:val="24"/>
        </w:rPr>
      </w:pPr>
      <w:r w:rsidRPr="00F5292C">
        <w:rPr>
          <w:rFonts w:ascii="Arial" w:eastAsiaTheme="minorHAnsi" w:hAnsi="Arial" w:cs="Arial"/>
          <w:szCs w:val="24"/>
        </w:rPr>
        <w:t xml:space="preserve">Tackle prejudice, and </w:t>
      </w:r>
    </w:p>
    <w:p w14:paraId="48DA0C86" w14:textId="77777777" w:rsidR="00804E03" w:rsidRPr="00F5292C" w:rsidRDefault="00804E03" w:rsidP="00F5292C">
      <w:pPr>
        <w:pStyle w:val="ListParagraph"/>
        <w:numPr>
          <w:ilvl w:val="1"/>
          <w:numId w:val="32"/>
        </w:numPr>
        <w:jc w:val="both"/>
        <w:rPr>
          <w:rFonts w:ascii="Arial" w:eastAsiaTheme="minorHAnsi" w:hAnsi="Arial" w:cs="Arial"/>
          <w:szCs w:val="24"/>
        </w:rPr>
      </w:pPr>
      <w:r w:rsidRPr="00F5292C">
        <w:rPr>
          <w:rFonts w:ascii="Arial" w:eastAsiaTheme="minorHAnsi" w:hAnsi="Arial" w:cs="Arial"/>
          <w:szCs w:val="24"/>
        </w:rPr>
        <w:t xml:space="preserve">Promote understanding. </w:t>
      </w:r>
    </w:p>
    <w:p w14:paraId="701F44AC" w14:textId="77777777" w:rsidR="00804E03" w:rsidRPr="00804E03" w:rsidRDefault="00804E03" w:rsidP="00CE3A6B">
      <w:pPr>
        <w:autoSpaceDE w:val="0"/>
        <w:autoSpaceDN w:val="0"/>
        <w:adjustRightInd w:val="0"/>
        <w:rPr>
          <w:rFonts w:ascii="Arial" w:hAnsi="Arial" w:cs="Arial"/>
          <w:color w:val="000000"/>
          <w:szCs w:val="24"/>
          <w:lang w:eastAsia="en-GB"/>
        </w:rPr>
      </w:pPr>
    </w:p>
    <w:p w14:paraId="7A9A6C13" w14:textId="77777777" w:rsidR="00804E03" w:rsidRPr="00804E03" w:rsidRDefault="00804E03" w:rsidP="00804E03">
      <w:pPr>
        <w:jc w:val="both"/>
        <w:rPr>
          <w:rFonts w:ascii="Arial" w:eastAsiaTheme="minorHAnsi" w:hAnsi="Arial" w:cs="Arial"/>
          <w:szCs w:val="24"/>
        </w:rPr>
      </w:pPr>
      <w:r w:rsidRPr="00804E03">
        <w:rPr>
          <w:rFonts w:ascii="Arial" w:eastAsiaTheme="minorHAnsi" w:hAnsi="Arial" w:cs="Arial"/>
          <w:szCs w:val="24"/>
        </w:rPr>
        <w:t xml:space="preserve">Compliance with the duties in this section may involve treating some persons more favourably than others; but that is not to be taken as permitting conduct that would otherwise be prohibited by or under this Act. The relevant protected characteristics are: </w:t>
      </w:r>
    </w:p>
    <w:p w14:paraId="1F602876" w14:textId="77777777" w:rsidR="00804E03" w:rsidRPr="00804E03" w:rsidRDefault="00804E03" w:rsidP="00F5292C">
      <w:pPr>
        <w:numPr>
          <w:ilvl w:val="0"/>
          <w:numId w:val="33"/>
        </w:numPr>
        <w:jc w:val="both"/>
        <w:rPr>
          <w:rFonts w:ascii="Arial" w:eastAsiaTheme="minorHAnsi" w:hAnsi="Arial" w:cs="Arial"/>
          <w:szCs w:val="24"/>
        </w:rPr>
      </w:pPr>
      <w:r w:rsidRPr="00804E03">
        <w:rPr>
          <w:rFonts w:ascii="Arial" w:eastAsiaTheme="minorHAnsi" w:hAnsi="Arial" w:cs="Arial"/>
          <w:szCs w:val="24"/>
        </w:rPr>
        <w:t xml:space="preserve">Age </w:t>
      </w:r>
    </w:p>
    <w:p w14:paraId="46FCE95E" w14:textId="77777777" w:rsidR="00804E03" w:rsidRPr="00804E03" w:rsidRDefault="00804E03" w:rsidP="00F5292C">
      <w:pPr>
        <w:numPr>
          <w:ilvl w:val="0"/>
          <w:numId w:val="33"/>
        </w:numPr>
        <w:jc w:val="both"/>
        <w:rPr>
          <w:rFonts w:ascii="Arial" w:eastAsiaTheme="minorHAnsi" w:hAnsi="Arial" w:cs="Arial"/>
          <w:szCs w:val="24"/>
        </w:rPr>
      </w:pPr>
      <w:r w:rsidRPr="00804E03">
        <w:rPr>
          <w:rFonts w:ascii="Arial" w:eastAsiaTheme="minorHAnsi" w:hAnsi="Arial" w:cs="Arial"/>
          <w:szCs w:val="24"/>
        </w:rPr>
        <w:t xml:space="preserve">Disability </w:t>
      </w:r>
    </w:p>
    <w:p w14:paraId="6F91A552" w14:textId="77777777" w:rsidR="00804E03" w:rsidRPr="00804E03" w:rsidRDefault="00804E03" w:rsidP="00F5292C">
      <w:pPr>
        <w:numPr>
          <w:ilvl w:val="0"/>
          <w:numId w:val="33"/>
        </w:numPr>
        <w:jc w:val="both"/>
        <w:rPr>
          <w:rFonts w:ascii="Arial" w:eastAsiaTheme="minorHAnsi" w:hAnsi="Arial" w:cs="Arial"/>
          <w:szCs w:val="24"/>
        </w:rPr>
      </w:pPr>
      <w:r w:rsidRPr="00804E03">
        <w:rPr>
          <w:rFonts w:ascii="Arial" w:eastAsiaTheme="minorHAnsi" w:hAnsi="Arial" w:cs="Arial"/>
          <w:szCs w:val="24"/>
        </w:rPr>
        <w:t xml:space="preserve">Gender reassignment </w:t>
      </w:r>
    </w:p>
    <w:p w14:paraId="41802364" w14:textId="77777777" w:rsidR="00804E03" w:rsidRPr="00804E03" w:rsidRDefault="00804E03" w:rsidP="00F5292C">
      <w:pPr>
        <w:numPr>
          <w:ilvl w:val="0"/>
          <w:numId w:val="33"/>
        </w:numPr>
        <w:jc w:val="both"/>
        <w:rPr>
          <w:rFonts w:ascii="Arial" w:eastAsiaTheme="minorHAnsi" w:hAnsi="Arial" w:cs="Arial"/>
          <w:szCs w:val="24"/>
        </w:rPr>
      </w:pPr>
      <w:r w:rsidRPr="00804E03">
        <w:rPr>
          <w:rFonts w:ascii="Arial" w:eastAsiaTheme="minorHAnsi" w:hAnsi="Arial" w:cs="Arial"/>
          <w:szCs w:val="24"/>
        </w:rPr>
        <w:t xml:space="preserve">Pregnancy and maternity </w:t>
      </w:r>
    </w:p>
    <w:p w14:paraId="6BDA7CAE" w14:textId="77777777" w:rsidR="00804E03" w:rsidRPr="00804E03" w:rsidRDefault="00804E03" w:rsidP="00F5292C">
      <w:pPr>
        <w:numPr>
          <w:ilvl w:val="0"/>
          <w:numId w:val="33"/>
        </w:numPr>
        <w:jc w:val="both"/>
        <w:rPr>
          <w:rFonts w:ascii="Arial" w:eastAsiaTheme="minorHAnsi" w:hAnsi="Arial" w:cs="Arial"/>
          <w:szCs w:val="24"/>
        </w:rPr>
      </w:pPr>
      <w:r w:rsidRPr="00804E03">
        <w:rPr>
          <w:rFonts w:ascii="Arial" w:eastAsiaTheme="minorHAnsi" w:hAnsi="Arial" w:cs="Arial"/>
          <w:szCs w:val="24"/>
        </w:rPr>
        <w:t>Race</w:t>
      </w:r>
    </w:p>
    <w:p w14:paraId="37EE18BF" w14:textId="77777777" w:rsidR="00804E03" w:rsidRPr="00804E03" w:rsidRDefault="00804E03" w:rsidP="00F5292C">
      <w:pPr>
        <w:numPr>
          <w:ilvl w:val="0"/>
          <w:numId w:val="33"/>
        </w:numPr>
        <w:jc w:val="both"/>
        <w:rPr>
          <w:rFonts w:ascii="Arial" w:eastAsiaTheme="minorHAnsi" w:hAnsi="Arial" w:cs="Arial"/>
          <w:szCs w:val="24"/>
        </w:rPr>
      </w:pPr>
      <w:r w:rsidRPr="00804E03">
        <w:rPr>
          <w:rFonts w:ascii="Arial" w:eastAsiaTheme="minorHAnsi" w:hAnsi="Arial" w:cs="Arial"/>
          <w:szCs w:val="24"/>
        </w:rPr>
        <w:t xml:space="preserve">Religion or belief </w:t>
      </w:r>
    </w:p>
    <w:p w14:paraId="443822D7" w14:textId="77777777" w:rsidR="00804E03" w:rsidRPr="00804E03" w:rsidRDefault="00804E03" w:rsidP="00F5292C">
      <w:pPr>
        <w:numPr>
          <w:ilvl w:val="0"/>
          <w:numId w:val="33"/>
        </w:numPr>
        <w:jc w:val="both"/>
        <w:rPr>
          <w:rFonts w:ascii="Arial" w:eastAsiaTheme="minorHAnsi" w:hAnsi="Arial" w:cs="Arial"/>
          <w:szCs w:val="24"/>
        </w:rPr>
      </w:pPr>
      <w:r w:rsidRPr="00804E03">
        <w:rPr>
          <w:rFonts w:ascii="Arial" w:eastAsiaTheme="minorHAnsi" w:hAnsi="Arial" w:cs="Arial"/>
          <w:szCs w:val="24"/>
        </w:rPr>
        <w:t xml:space="preserve">Sex </w:t>
      </w:r>
    </w:p>
    <w:p w14:paraId="389D6893" w14:textId="77777777" w:rsidR="00804E03" w:rsidRPr="00804E03" w:rsidRDefault="00804E03" w:rsidP="00F5292C">
      <w:pPr>
        <w:numPr>
          <w:ilvl w:val="0"/>
          <w:numId w:val="33"/>
        </w:numPr>
        <w:jc w:val="both"/>
        <w:rPr>
          <w:rFonts w:ascii="Arial" w:eastAsiaTheme="minorHAnsi" w:hAnsi="Arial" w:cs="Arial"/>
          <w:szCs w:val="24"/>
        </w:rPr>
      </w:pPr>
      <w:r w:rsidRPr="00804E03">
        <w:rPr>
          <w:rFonts w:ascii="Arial" w:eastAsiaTheme="minorHAnsi" w:hAnsi="Arial" w:cs="Arial"/>
          <w:szCs w:val="24"/>
        </w:rPr>
        <w:t xml:space="preserve">Sexual orientation </w:t>
      </w:r>
    </w:p>
    <w:p w14:paraId="09C19A69" w14:textId="77777777" w:rsidR="00804E03" w:rsidRPr="00804E03" w:rsidRDefault="00804E03" w:rsidP="00F5292C">
      <w:pPr>
        <w:numPr>
          <w:ilvl w:val="0"/>
          <w:numId w:val="33"/>
        </w:numPr>
        <w:jc w:val="both"/>
        <w:rPr>
          <w:rFonts w:ascii="Arial" w:eastAsiaTheme="minorHAnsi" w:hAnsi="Arial" w:cs="Arial"/>
          <w:szCs w:val="24"/>
        </w:rPr>
      </w:pPr>
      <w:r w:rsidRPr="00804E03">
        <w:rPr>
          <w:rFonts w:ascii="Arial" w:eastAsiaTheme="minorHAnsi" w:hAnsi="Arial" w:cs="Arial"/>
          <w:szCs w:val="24"/>
        </w:rPr>
        <w:t xml:space="preserve">Marriage and Civil partnership </w:t>
      </w:r>
    </w:p>
    <w:p w14:paraId="634D5ACD" w14:textId="77777777" w:rsidR="00804E03" w:rsidRPr="00804E03" w:rsidRDefault="00804E03" w:rsidP="00804E03">
      <w:pPr>
        <w:spacing w:before="480"/>
        <w:jc w:val="both"/>
        <w:outlineLvl w:val="2"/>
        <w:rPr>
          <w:rFonts w:ascii="Arial" w:eastAsia="Courier New" w:hAnsi="Arial" w:cs="Arial"/>
          <w:szCs w:val="24"/>
        </w:rPr>
      </w:pPr>
      <w:r w:rsidRPr="00804E03">
        <w:rPr>
          <w:rFonts w:ascii="Arial" w:hAnsi="Arial" w:cs="Arial"/>
          <w:szCs w:val="24"/>
        </w:rPr>
        <w:t>An equality impact assessment (EQIA) has been undertaken for this proposal the EQIA concludes that:</w:t>
      </w:r>
    </w:p>
    <w:p w14:paraId="29A14E34" w14:textId="77777777" w:rsidR="00804E03" w:rsidRPr="00F5292C" w:rsidRDefault="00804E03" w:rsidP="00F5292C">
      <w:pPr>
        <w:pStyle w:val="ListParagraph"/>
        <w:numPr>
          <w:ilvl w:val="0"/>
          <w:numId w:val="35"/>
        </w:numPr>
        <w:spacing w:after="240"/>
        <w:jc w:val="both"/>
        <w:outlineLvl w:val="2"/>
        <w:rPr>
          <w:rFonts w:ascii="Arial" w:eastAsia="Courier New" w:hAnsi="Arial" w:cs="Arial"/>
          <w:szCs w:val="24"/>
        </w:rPr>
      </w:pPr>
      <w:r w:rsidRPr="00F5292C">
        <w:rPr>
          <w:rFonts w:ascii="Arial" w:eastAsia="Courier New" w:hAnsi="Arial" w:cs="Arial"/>
          <w:szCs w:val="24"/>
        </w:rPr>
        <w:t>There will be a positive impact on working households with children.</w:t>
      </w:r>
    </w:p>
    <w:p w14:paraId="2C41F1AA" w14:textId="77777777" w:rsidR="00804E03" w:rsidRPr="00F5292C" w:rsidRDefault="00804E03" w:rsidP="00F5292C">
      <w:pPr>
        <w:pStyle w:val="ListParagraph"/>
        <w:numPr>
          <w:ilvl w:val="0"/>
          <w:numId w:val="35"/>
        </w:numPr>
        <w:spacing w:after="240"/>
        <w:jc w:val="both"/>
        <w:outlineLvl w:val="2"/>
        <w:rPr>
          <w:rFonts w:ascii="Arial" w:eastAsia="Courier New" w:hAnsi="Arial" w:cs="Arial"/>
          <w:szCs w:val="24"/>
        </w:rPr>
      </w:pPr>
      <w:r w:rsidRPr="00F5292C">
        <w:rPr>
          <w:rFonts w:ascii="Arial" w:eastAsia="Courier New" w:hAnsi="Arial" w:cs="Arial"/>
          <w:szCs w:val="24"/>
        </w:rPr>
        <w:t xml:space="preserve">There will be a positive impact on residents in receipt of housing benefit. </w:t>
      </w:r>
    </w:p>
    <w:p w14:paraId="78E0D940" w14:textId="77777777" w:rsidR="00804E03" w:rsidRPr="00F5292C" w:rsidRDefault="00804E03" w:rsidP="00F5292C">
      <w:pPr>
        <w:pStyle w:val="ListParagraph"/>
        <w:numPr>
          <w:ilvl w:val="0"/>
          <w:numId w:val="35"/>
        </w:numPr>
        <w:rPr>
          <w:rFonts w:ascii="Arial" w:eastAsia="Courier New" w:hAnsi="Arial" w:cs="Arial"/>
          <w:szCs w:val="24"/>
        </w:rPr>
      </w:pPr>
      <w:r w:rsidRPr="00F5292C">
        <w:rPr>
          <w:rFonts w:ascii="Arial" w:eastAsia="Courier New" w:hAnsi="Arial" w:cs="Arial"/>
          <w:szCs w:val="24"/>
        </w:rPr>
        <w:t xml:space="preserve">There will be a positive impact on vulnerable households. </w:t>
      </w:r>
    </w:p>
    <w:p w14:paraId="64FB6BED" w14:textId="77777777" w:rsidR="00804E03" w:rsidRPr="00804E03" w:rsidRDefault="00804E03" w:rsidP="00CE3A6B">
      <w:pPr>
        <w:ind w:left="720"/>
        <w:rPr>
          <w:rFonts w:ascii="Arial" w:eastAsia="Courier New" w:hAnsi="Arial" w:cs="Arial"/>
          <w:szCs w:val="24"/>
        </w:rPr>
      </w:pPr>
    </w:p>
    <w:p w14:paraId="1C6850B8" w14:textId="77777777" w:rsidR="00804E03" w:rsidRPr="00804E03" w:rsidRDefault="00804E03" w:rsidP="006F591F">
      <w:pPr>
        <w:numPr>
          <w:ilvl w:val="0"/>
          <w:numId w:val="10"/>
        </w:numPr>
        <w:rPr>
          <w:rFonts w:ascii="Arial" w:eastAsia="Courier New" w:hAnsi="Arial" w:cs="Arial"/>
          <w:szCs w:val="24"/>
        </w:rPr>
      </w:pPr>
      <w:r w:rsidRPr="00804E03">
        <w:rPr>
          <w:rFonts w:ascii="Arial" w:eastAsia="Courier New" w:hAnsi="Arial" w:cs="Arial"/>
          <w:szCs w:val="24"/>
        </w:rPr>
        <w:t>There will be a positive impact on Harrow residents who can take advantage of the ongoing food resource via the Community Hub.</w:t>
      </w:r>
    </w:p>
    <w:p w14:paraId="68ED72B7" w14:textId="77777777" w:rsidR="00804E03" w:rsidRPr="00804E03" w:rsidRDefault="00804E03" w:rsidP="00804E03">
      <w:pPr>
        <w:spacing w:before="480" w:after="240"/>
        <w:ind w:left="720" w:hanging="720"/>
        <w:jc w:val="both"/>
        <w:outlineLvl w:val="2"/>
        <w:rPr>
          <w:rFonts w:ascii="Arial" w:hAnsi="Arial" w:cs="Arial"/>
          <w:szCs w:val="24"/>
        </w:rPr>
      </w:pPr>
      <w:r w:rsidRPr="00804E03">
        <w:rPr>
          <w:rFonts w:ascii="Arial" w:hAnsi="Arial" w:cs="Arial"/>
          <w:szCs w:val="24"/>
        </w:rPr>
        <w:t xml:space="preserve">Mitigations are set out in the Equality Impact Assessment. </w:t>
      </w:r>
    </w:p>
    <w:p w14:paraId="4028C45A" w14:textId="449CCEAB" w:rsidR="00804E03" w:rsidRPr="00256E5A" w:rsidRDefault="00804E03" w:rsidP="004924FF">
      <w:pPr>
        <w:ind w:right="-338"/>
        <w:jc w:val="both"/>
        <w:rPr>
          <w:rFonts w:ascii="Arial" w:hAnsi="Arial" w:cs="Arial"/>
          <w:szCs w:val="24"/>
        </w:rPr>
      </w:pPr>
      <w:r w:rsidRPr="00804E03">
        <w:rPr>
          <w:rFonts w:ascii="Arial" w:hAnsi="Arial" w:cs="Arial"/>
          <w:szCs w:val="24"/>
        </w:rPr>
        <w:t>An updated announcement of the extension of the Household Support Fund will be published on Harrow’s website, which meets the general accessibility criteria.</w:t>
      </w:r>
    </w:p>
    <w:p w14:paraId="735D81F2" w14:textId="57D276EA" w:rsidR="00377569" w:rsidRPr="00256E5A" w:rsidRDefault="00377569" w:rsidP="004924FF">
      <w:pPr>
        <w:pStyle w:val="Heading4"/>
        <w:spacing w:before="480"/>
        <w:jc w:val="both"/>
        <w:rPr>
          <w:rFonts w:ascii="Arial" w:hAnsi="Arial"/>
          <w:sz w:val="28"/>
          <w:szCs w:val="28"/>
        </w:rPr>
      </w:pPr>
      <w:r w:rsidRPr="00256E5A">
        <w:rPr>
          <w:rFonts w:ascii="Arial" w:hAnsi="Arial"/>
          <w:sz w:val="28"/>
          <w:szCs w:val="28"/>
        </w:rPr>
        <w:t>Council Priorities</w:t>
      </w:r>
    </w:p>
    <w:p w14:paraId="654F216A" w14:textId="77777777" w:rsidR="00377569" w:rsidRPr="00256E5A" w:rsidRDefault="00377569" w:rsidP="004924FF">
      <w:pPr>
        <w:jc w:val="both"/>
        <w:rPr>
          <w:rFonts w:ascii="Arial" w:hAnsi="Arial" w:cs="Arial"/>
          <w:szCs w:val="24"/>
          <w:lang w:val="en-US"/>
        </w:rPr>
      </w:pPr>
    </w:p>
    <w:p w14:paraId="2A6F9CE9" w14:textId="1E49BC59" w:rsidR="00605EE6" w:rsidRPr="00256E5A" w:rsidRDefault="00605EE6" w:rsidP="004924FF">
      <w:pPr>
        <w:jc w:val="both"/>
        <w:rPr>
          <w:rFonts w:ascii="Arial" w:hAnsi="Arial" w:cs="Arial"/>
          <w:szCs w:val="24"/>
          <w:lang w:val="en-US"/>
        </w:rPr>
      </w:pPr>
      <w:r w:rsidRPr="00256E5A">
        <w:rPr>
          <w:rFonts w:ascii="Arial" w:hAnsi="Arial" w:cs="Arial"/>
        </w:rPr>
        <w:t xml:space="preserve">The delivery of the Household Support Fund 4 in Harrow helps the council meet its corporate priority of ‘A place where those in need are supported’ and the flagship action “to help with the cost-of-living crisis, we will deliver another year </w:t>
      </w:r>
      <w:r w:rsidRPr="00256E5A">
        <w:rPr>
          <w:rFonts w:ascii="Arial" w:hAnsi="Arial" w:cs="Arial"/>
        </w:rPr>
        <w:lastRenderedPageBreak/>
        <w:t>of free school meals during school holidays (subject to Household Support Fund 4 Guidance)”.</w:t>
      </w:r>
    </w:p>
    <w:p w14:paraId="1BDE5486" w14:textId="67CF39B0" w:rsidR="007D2000" w:rsidRPr="00F5292C" w:rsidRDefault="00333FAA" w:rsidP="00352B9B">
      <w:pPr>
        <w:pStyle w:val="Heading2"/>
        <w:spacing w:before="480" w:after="240"/>
        <w:rPr>
          <w:rFonts w:ascii="Arial Black" w:hAnsi="Arial Black" w:cs="Arial"/>
        </w:rPr>
      </w:pPr>
      <w:r w:rsidRPr="00F5292C">
        <w:rPr>
          <w:rFonts w:ascii="Arial Black" w:hAnsi="Arial Black" w:cs="Arial"/>
        </w:rPr>
        <w:t>Section 3 - Statutory Officer Clearance</w:t>
      </w:r>
    </w:p>
    <w:p w14:paraId="3B5D52F9" w14:textId="2CC2F090" w:rsidR="00A66326" w:rsidRPr="00256E5A" w:rsidRDefault="00A66326" w:rsidP="00A66326">
      <w:pPr>
        <w:rPr>
          <w:rFonts w:ascii="Arial" w:hAnsi="Arial" w:cs="Arial"/>
          <w:sz w:val="28"/>
        </w:rPr>
      </w:pPr>
      <w:r w:rsidRPr="00256E5A">
        <w:rPr>
          <w:rFonts w:ascii="Arial" w:hAnsi="Arial" w:cs="Arial"/>
          <w:b/>
          <w:sz w:val="28"/>
        </w:rPr>
        <w:t xml:space="preserve">Statutory Officer:  </w:t>
      </w:r>
      <w:r w:rsidR="00163F5C">
        <w:rPr>
          <w:rFonts w:ascii="Arial" w:hAnsi="Arial" w:cs="Arial"/>
          <w:b/>
          <w:sz w:val="28"/>
        </w:rPr>
        <w:t>Sharon Daniels</w:t>
      </w:r>
    </w:p>
    <w:p w14:paraId="06450070" w14:textId="5E9A1B52" w:rsidR="00A66326" w:rsidRPr="00256E5A" w:rsidRDefault="00A66326" w:rsidP="00A66326">
      <w:pPr>
        <w:rPr>
          <w:rFonts w:ascii="Arial" w:hAnsi="Arial" w:cs="Arial"/>
        </w:rPr>
      </w:pPr>
      <w:r w:rsidRPr="00256E5A">
        <w:rPr>
          <w:rFonts w:ascii="Arial" w:hAnsi="Arial" w:cs="Arial"/>
        </w:rPr>
        <w:t>Signed on behalf of the Chief Financial Officer</w:t>
      </w:r>
    </w:p>
    <w:p w14:paraId="555021EF" w14:textId="5D8849A5" w:rsidR="00A66326" w:rsidRPr="000C6618" w:rsidRDefault="00A66326" w:rsidP="00A66326">
      <w:pPr>
        <w:spacing w:after="480"/>
        <w:rPr>
          <w:rFonts w:ascii="Arial" w:hAnsi="Arial" w:cs="Arial"/>
          <w:sz w:val="28"/>
        </w:rPr>
      </w:pPr>
      <w:r w:rsidRPr="000C6618">
        <w:rPr>
          <w:rFonts w:ascii="Arial" w:hAnsi="Arial" w:cs="Arial"/>
          <w:b/>
          <w:sz w:val="28"/>
        </w:rPr>
        <w:t xml:space="preserve">Date:  </w:t>
      </w:r>
      <w:r w:rsidR="00163F5C" w:rsidRPr="000C6618">
        <w:rPr>
          <w:rFonts w:ascii="Arial" w:hAnsi="Arial" w:cs="Arial"/>
          <w:b/>
          <w:sz w:val="28"/>
        </w:rPr>
        <w:t>03/05/23</w:t>
      </w:r>
    </w:p>
    <w:p w14:paraId="7E329E85" w14:textId="5C8050CB" w:rsidR="00A66326" w:rsidRPr="00F5292C" w:rsidRDefault="00A66326" w:rsidP="00A66326">
      <w:pPr>
        <w:rPr>
          <w:rFonts w:ascii="Arial" w:hAnsi="Arial" w:cs="Arial"/>
          <w:sz w:val="28"/>
        </w:rPr>
      </w:pPr>
      <w:r w:rsidRPr="00F5292C">
        <w:rPr>
          <w:rFonts w:ascii="Arial" w:hAnsi="Arial" w:cs="Arial"/>
          <w:b/>
          <w:sz w:val="28"/>
        </w:rPr>
        <w:t xml:space="preserve">Statutory Officer:  </w:t>
      </w:r>
      <w:r w:rsidR="003E66B0" w:rsidRPr="00F5292C">
        <w:rPr>
          <w:rFonts w:ascii="Arial" w:hAnsi="Arial" w:cs="Arial"/>
          <w:b/>
          <w:sz w:val="28"/>
        </w:rPr>
        <w:t>Stephen Dorrian</w:t>
      </w:r>
    </w:p>
    <w:p w14:paraId="76F84634" w14:textId="2A0D1FFF" w:rsidR="00A66326" w:rsidRPr="00F5292C" w:rsidRDefault="00A66326" w:rsidP="00A66326">
      <w:pPr>
        <w:rPr>
          <w:rFonts w:ascii="Arial" w:hAnsi="Arial" w:cs="Arial"/>
        </w:rPr>
      </w:pPr>
      <w:r w:rsidRPr="00F5292C">
        <w:rPr>
          <w:rFonts w:ascii="Arial" w:hAnsi="Arial" w:cs="Arial"/>
        </w:rPr>
        <w:t>Signed on behalf of the Monitoring Officer</w:t>
      </w:r>
    </w:p>
    <w:p w14:paraId="1AC0D358" w14:textId="63C89BBE" w:rsidR="00A66326" w:rsidRPr="00F5292C" w:rsidRDefault="00A66326" w:rsidP="00A66326">
      <w:pPr>
        <w:spacing w:after="480"/>
        <w:rPr>
          <w:rFonts w:ascii="Arial" w:hAnsi="Arial" w:cs="Arial"/>
          <w:sz w:val="28"/>
        </w:rPr>
      </w:pPr>
      <w:r w:rsidRPr="00F5292C">
        <w:rPr>
          <w:rFonts w:ascii="Arial" w:hAnsi="Arial" w:cs="Arial"/>
          <w:b/>
          <w:sz w:val="28"/>
        </w:rPr>
        <w:t xml:space="preserve">Date:  </w:t>
      </w:r>
      <w:r w:rsidR="000C6618" w:rsidRPr="00F5292C">
        <w:rPr>
          <w:rFonts w:ascii="Arial" w:hAnsi="Arial" w:cs="Arial"/>
          <w:b/>
          <w:sz w:val="28"/>
        </w:rPr>
        <w:t>15/05/23</w:t>
      </w:r>
    </w:p>
    <w:p w14:paraId="31D8FA55" w14:textId="066B272A" w:rsidR="00BF5AFA" w:rsidRPr="00256E5A" w:rsidRDefault="00BF5AFA" w:rsidP="00BF5AFA">
      <w:pPr>
        <w:rPr>
          <w:rFonts w:ascii="Arial" w:hAnsi="Arial" w:cs="Arial"/>
          <w:sz w:val="28"/>
        </w:rPr>
      </w:pPr>
      <w:r w:rsidRPr="00256E5A">
        <w:rPr>
          <w:rFonts w:ascii="Arial" w:hAnsi="Arial" w:cs="Arial"/>
          <w:b/>
          <w:sz w:val="28"/>
        </w:rPr>
        <w:t xml:space="preserve">Chief Officer:  </w:t>
      </w:r>
      <w:r w:rsidR="00FA695A">
        <w:rPr>
          <w:rFonts w:ascii="Arial" w:hAnsi="Arial" w:cs="Arial"/>
          <w:b/>
          <w:sz w:val="28"/>
        </w:rPr>
        <w:t>Alex Dewsnap</w:t>
      </w:r>
    </w:p>
    <w:p w14:paraId="6C086558" w14:textId="6E1F5265" w:rsidR="00BF5AFA" w:rsidRPr="00256E5A" w:rsidRDefault="00BF5AFA" w:rsidP="00BF5AFA">
      <w:pPr>
        <w:rPr>
          <w:rFonts w:ascii="Arial" w:hAnsi="Arial" w:cs="Arial"/>
        </w:rPr>
      </w:pPr>
      <w:r w:rsidRPr="00256E5A">
        <w:rPr>
          <w:rFonts w:ascii="Arial" w:hAnsi="Arial" w:cs="Arial"/>
        </w:rPr>
        <w:t>Signed off by the Director</w:t>
      </w:r>
      <w:r w:rsidR="00FA695A">
        <w:rPr>
          <w:rFonts w:ascii="Arial" w:hAnsi="Arial" w:cs="Arial"/>
        </w:rPr>
        <w:t xml:space="preserve"> of Corporate Resources and Transformation</w:t>
      </w:r>
    </w:p>
    <w:p w14:paraId="5F67CDF0" w14:textId="03E36B8C" w:rsidR="00BF5AFA" w:rsidRPr="00256E5A" w:rsidRDefault="00BF5AFA" w:rsidP="00BF5AFA">
      <w:pPr>
        <w:spacing w:after="480"/>
        <w:rPr>
          <w:rFonts w:ascii="Arial" w:hAnsi="Arial" w:cs="Arial"/>
          <w:sz w:val="28"/>
        </w:rPr>
      </w:pPr>
      <w:r w:rsidRPr="00256E5A">
        <w:rPr>
          <w:rFonts w:ascii="Arial" w:hAnsi="Arial" w:cs="Arial"/>
          <w:b/>
          <w:sz w:val="28"/>
        </w:rPr>
        <w:t xml:space="preserve">Date:  </w:t>
      </w:r>
      <w:r w:rsidR="00552B40">
        <w:rPr>
          <w:rFonts w:ascii="Arial" w:hAnsi="Arial" w:cs="Arial"/>
          <w:b/>
          <w:sz w:val="28"/>
        </w:rPr>
        <w:t>28</w:t>
      </w:r>
      <w:r w:rsidR="00684A00">
        <w:rPr>
          <w:rFonts w:ascii="Arial" w:hAnsi="Arial" w:cs="Arial"/>
          <w:b/>
          <w:sz w:val="28"/>
        </w:rPr>
        <w:t>/04/23</w:t>
      </w:r>
    </w:p>
    <w:p w14:paraId="2C546334" w14:textId="06BD1635" w:rsidR="00BF5AFA" w:rsidRPr="00BB5C40" w:rsidRDefault="00BF5AFA" w:rsidP="00BF5AFA">
      <w:pPr>
        <w:rPr>
          <w:rFonts w:ascii="Arial" w:hAnsi="Arial" w:cs="Arial"/>
          <w:sz w:val="28"/>
        </w:rPr>
      </w:pPr>
      <w:r w:rsidRPr="00BB5C40">
        <w:rPr>
          <w:rFonts w:ascii="Arial" w:hAnsi="Arial" w:cs="Arial"/>
          <w:b/>
          <w:sz w:val="28"/>
        </w:rPr>
        <w:t xml:space="preserve">Head of Procurement:  </w:t>
      </w:r>
      <w:r w:rsidR="00074E9D" w:rsidRPr="00BB5C40">
        <w:rPr>
          <w:rFonts w:ascii="Arial" w:hAnsi="Arial" w:cs="Arial"/>
          <w:b/>
          <w:sz w:val="28"/>
        </w:rPr>
        <w:t>Nimesh Mehta</w:t>
      </w:r>
    </w:p>
    <w:p w14:paraId="3C6E94C3" w14:textId="5BE1E19C" w:rsidR="00BF5AFA" w:rsidRPr="00BB5C40" w:rsidRDefault="00BF5AFA" w:rsidP="00BF5AFA">
      <w:pPr>
        <w:rPr>
          <w:rFonts w:ascii="Arial" w:hAnsi="Arial" w:cs="Arial"/>
        </w:rPr>
      </w:pPr>
      <w:r w:rsidRPr="00BB5C40">
        <w:rPr>
          <w:rFonts w:ascii="Arial" w:hAnsi="Arial" w:cs="Arial"/>
        </w:rPr>
        <w:t>Signed by the Head of Procurement</w:t>
      </w:r>
    </w:p>
    <w:p w14:paraId="5A683B65" w14:textId="5FB85DA6" w:rsidR="00BF5AFA" w:rsidRPr="00BB5C40" w:rsidRDefault="00BF5AFA" w:rsidP="00BF5AFA">
      <w:pPr>
        <w:spacing w:after="480"/>
        <w:rPr>
          <w:rFonts w:ascii="Arial" w:hAnsi="Arial" w:cs="Arial"/>
          <w:sz w:val="28"/>
        </w:rPr>
      </w:pPr>
      <w:r w:rsidRPr="00BB5C40">
        <w:rPr>
          <w:rFonts w:ascii="Arial" w:hAnsi="Arial" w:cs="Arial"/>
          <w:b/>
          <w:sz w:val="28"/>
        </w:rPr>
        <w:t xml:space="preserve">Date:  </w:t>
      </w:r>
      <w:r w:rsidR="00BB5C40" w:rsidRPr="00BB5C40">
        <w:rPr>
          <w:rFonts w:ascii="Arial" w:hAnsi="Arial" w:cs="Arial"/>
          <w:b/>
          <w:sz w:val="28"/>
        </w:rPr>
        <w:t>04/05/23</w:t>
      </w:r>
    </w:p>
    <w:p w14:paraId="3656BF7B" w14:textId="77777777" w:rsidR="00AF0815" w:rsidRDefault="00AF0815" w:rsidP="00AF0815">
      <w:pPr>
        <w:rPr>
          <w:rFonts w:ascii="Arial" w:hAnsi="Arial" w:cs="Arial"/>
          <w:sz w:val="28"/>
        </w:rPr>
      </w:pPr>
      <w:r>
        <w:rPr>
          <w:rFonts w:ascii="Arial" w:hAnsi="Arial" w:cs="Arial"/>
          <w:b/>
          <w:sz w:val="28"/>
        </w:rPr>
        <w:t>Head of Internal Audit:  Neale Burns</w:t>
      </w:r>
    </w:p>
    <w:p w14:paraId="38FC94BF" w14:textId="77777777" w:rsidR="00AF0815" w:rsidRDefault="00AF0815" w:rsidP="00AF0815">
      <w:pPr>
        <w:rPr>
          <w:rFonts w:ascii="Arial" w:hAnsi="Arial" w:cs="Arial"/>
        </w:rPr>
      </w:pPr>
      <w:r>
        <w:rPr>
          <w:rFonts w:ascii="Arial" w:hAnsi="Arial" w:cs="Arial"/>
        </w:rPr>
        <w:t>Signed on behalf of the Head of Internal Audit</w:t>
      </w:r>
    </w:p>
    <w:p w14:paraId="04C352A5" w14:textId="7F005586" w:rsidR="00F42E1E" w:rsidRDefault="00AF0815" w:rsidP="004726DE">
      <w:pPr>
        <w:pStyle w:val="Heading2"/>
        <w:spacing w:after="240"/>
        <w:rPr>
          <w:rFonts w:ascii="Arial" w:hAnsi="Arial" w:cs="Arial"/>
          <w:sz w:val="28"/>
        </w:rPr>
      </w:pPr>
      <w:r>
        <w:rPr>
          <w:rFonts w:ascii="Arial" w:hAnsi="Arial" w:cs="Arial"/>
          <w:sz w:val="28"/>
        </w:rPr>
        <w:t>Date: 09/05/23</w:t>
      </w:r>
    </w:p>
    <w:p w14:paraId="236185B6" w14:textId="36F018F9" w:rsidR="00F42E1E" w:rsidRPr="00256E5A" w:rsidRDefault="00F42E1E" w:rsidP="00F42E1E">
      <w:pPr>
        <w:rPr>
          <w:rFonts w:ascii="Arial" w:hAnsi="Arial" w:cs="Arial"/>
        </w:rPr>
      </w:pPr>
      <w:r w:rsidRPr="00256E5A">
        <w:rPr>
          <w:rFonts w:ascii="Arial" w:hAnsi="Arial" w:cs="Arial"/>
          <w:b/>
          <w:sz w:val="28"/>
        </w:rPr>
        <w:t xml:space="preserve">Has the Portfolio Holder(s) been consulted?  Yes </w:t>
      </w:r>
      <w:sdt>
        <w:sdtPr>
          <w:rPr>
            <w:rFonts w:ascii="Arial" w:hAnsi="Arial" w:cs="Arial"/>
            <w:b/>
            <w:sz w:val="28"/>
          </w:rPr>
          <w:id w:val="-506674679"/>
          <w14:checkbox>
            <w14:checked w14:val="1"/>
            <w14:checkedState w14:val="2612" w14:font="MS Gothic"/>
            <w14:uncheckedState w14:val="2610" w14:font="MS Gothic"/>
          </w14:checkbox>
        </w:sdtPr>
        <w:sdtEndPr/>
        <w:sdtContent>
          <w:r w:rsidR="00513ACE">
            <w:rPr>
              <w:rFonts w:ascii="MS Gothic" w:eastAsia="MS Gothic" w:hAnsi="MS Gothic" w:cs="Arial" w:hint="eastAsia"/>
              <w:b/>
              <w:sz w:val="28"/>
            </w:rPr>
            <w:t>☒</w:t>
          </w:r>
        </w:sdtContent>
      </w:sdt>
      <w:r w:rsidRPr="00256E5A">
        <w:rPr>
          <w:rFonts w:ascii="Arial" w:hAnsi="Arial" w:cs="Arial"/>
          <w:b/>
          <w:sz w:val="28"/>
        </w:rPr>
        <w:t xml:space="preserve">     </w:t>
      </w:r>
    </w:p>
    <w:p w14:paraId="45A19EC7" w14:textId="59434FDF" w:rsidR="003313EA" w:rsidRPr="00256E5A" w:rsidRDefault="003313EA" w:rsidP="00BF5AFA">
      <w:pPr>
        <w:pStyle w:val="Heading2"/>
        <w:spacing w:before="480" w:after="240"/>
        <w:rPr>
          <w:rFonts w:ascii="Arial" w:hAnsi="Arial" w:cs="Arial"/>
        </w:rPr>
      </w:pPr>
      <w:r w:rsidRPr="00256E5A">
        <w:rPr>
          <w:rFonts w:ascii="Arial" w:hAnsi="Arial" w:cs="Arial"/>
        </w:rPr>
        <w:t>Mandatory Checks</w:t>
      </w:r>
    </w:p>
    <w:p w14:paraId="2E8E750F" w14:textId="3721F8DE" w:rsidR="003313EA" w:rsidRPr="00256E5A" w:rsidRDefault="003313EA" w:rsidP="00C8329B">
      <w:pPr>
        <w:pStyle w:val="Heading3"/>
        <w:ind w:left="0" w:firstLine="0"/>
        <w:jc w:val="left"/>
        <w:rPr>
          <w:rFonts w:ascii="Arial" w:hAnsi="Arial"/>
        </w:rPr>
      </w:pPr>
      <w:r w:rsidRPr="00256E5A">
        <w:rPr>
          <w:rFonts w:ascii="Arial" w:hAnsi="Arial"/>
        </w:rPr>
        <w:t xml:space="preserve">Ward Councillors notified:  NO, as it impacts on all Wards </w:t>
      </w:r>
    </w:p>
    <w:p w14:paraId="2A2D9472" w14:textId="53A03C45" w:rsidR="003313EA" w:rsidRPr="00256E5A" w:rsidRDefault="003313EA" w:rsidP="003313EA">
      <w:pPr>
        <w:pStyle w:val="Heading3"/>
        <w:spacing w:before="240"/>
        <w:rPr>
          <w:rFonts w:ascii="Arial" w:hAnsi="Arial"/>
          <w:b w:val="0"/>
        </w:rPr>
      </w:pPr>
      <w:proofErr w:type="spellStart"/>
      <w:r w:rsidRPr="00256E5A">
        <w:rPr>
          <w:rFonts w:ascii="Arial" w:hAnsi="Arial"/>
        </w:rPr>
        <w:t>EqIA</w:t>
      </w:r>
      <w:proofErr w:type="spellEnd"/>
      <w:r w:rsidRPr="00256E5A">
        <w:rPr>
          <w:rFonts w:ascii="Arial" w:hAnsi="Arial"/>
        </w:rPr>
        <w:t xml:space="preserve"> carried out:  YES</w:t>
      </w:r>
    </w:p>
    <w:p w14:paraId="31A4A4A5" w14:textId="70DEDDCD" w:rsidR="003313EA" w:rsidRPr="00256E5A" w:rsidRDefault="003313EA" w:rsidP="003313EA">
      <w:pPr>
        <w:pStyle w:val="Infotext"/>
        <w:rPr>
          <w:rFonts w:ascii="Arial" w:hAnsi="Arial" w:cs="Arial"/>
          <w:i/>
          <w:color w:val="FF0000"/>
          <w:sz w:val="24"/>
          <w:szCs w:val="24"/>
        </w:rPr>
      </w:pPr>
    </w:p>
    <w:p w14:paraId="7D556CB2" w14:textId="433BE19A" w:rsidR="008457CB" w:rsidRPr="008457CB" w:rsidRDefault="003313EA" w:rsidP="008457CB">
      <w:pPr>
        <w:pStyle w:val="Heading3"/>
        <w:spacing w:before="240"/>
        <w:jc w:val="left"/>
        <w:rPr>
          <w:rFonts w:ascii="Arial" w:hAnsi="Arial"/>
        </w:rPr>
      </w:pPr>
      <w:proofErr w:type="spellStart"/>
      <w:r w:rsidRPr="00256E5A">
        <w:rPr>
          <w:rFonts w:ascii="Arial" w:hAnsi="Arial"/>
        </w:rPr>
        <w:t>EqIA</w:t>
      </w:r>
      <w:proofErr w:type="spellEnd"/>
      <w:r w:rsidRPr="00256E5A">
        <w:rPr>
          <w:rFonts w:ascii="Arial" w:hAnsi="Arial"/>
        </w:rPr>
        <w:t xml:space="preserve"> cleared by:  </w:t>
      </w:r>
      <w:r w:rsidR="0051589E" w:rsidRPr="00AA4AA2">
        <w:rPr>
          <w:rFonts w:ascii="Arial" w:hAnsi="Arial"/>
          <w:b w:val="0"/>
          <w:bCs w:val="0"/>
        </w:rPr>
        <w:t>Yasmeen Hus</w:t>
      </w:r>
      <w:r w:rsidR="009C2522" w:rsidRPr="00AA4AA2">
        <w:rPr>
          <w:rFonts w:ascii="Arial" w:hAnsi="Arial"/>
          <w:b w:val="0"/>
          <w:bCs w:val="0"/>
        </w:rPr>
        <w:t>se</w:t>
      </w:r>
      <w:r w:rsidR="0051589E" w:rsidRPr="00AA4AA2">
        <w:rPr>
          <w:rFonts w:ascii="Arial" w:hAnsi="Arial"/>
          <w:b w:val="0"/>
          <w:bCs w:val="0"/>
        </w:rPr>
        <w:t>in</w:t>
      </w:r>
      <w:r w:rsidR="00375079" w:rsidRPr="00AA4AA2">
        <w:rPr>
          <w:rFonts w:ascii="Arial" w:hAnsi="Arial"/>
          <w:b w:val="0"/>
          <w:bCs w:val="0"/>
        </w:rPr>
        <w:t>, EDI Policy Officer</w:t>
      </w:r>
      <w:r w:rsidR="008457CB" w:rsidRPr="00AA4AA2">
        <w:rPr>
          <w:rFonts w:ascii="Arial" w:hAnsi="Arial"/>
          <w:b w:val="0"/>
          <w:bCs w:val="0"/>
        </w:rPr>
        <w:t>, 28</w:t>
      </w:r>
      <w:r w:rsidR="00AA4AA2">
        <w:rPr>
          <w:rFonts w:ascii="Arial" w:hAnsi="Arial"/>
          <w:b w:val="0"/>
          <w:bCs w:val="0"/>
        </w:rPr>
        <w:t>/04/23</w:t>
      </w:r>
    </w:p>
    <w:p w14:paraId="41E16C55" w14:textId="77777777" w:rsidR="00333FAA" w:rsidRPr="00F5292C" w:rsidRDefault="00333FAA" w:rsidP="00F5292C">
      <w:pPr>
        <w:pStyle w:val="Infotext"/>
        <w:spacing w:before="480"/>
        <w:rPr>
          <w:rFonts w:ascii="Arial Black" w:hAnsi="Arial Black" w:cs="Arial"/>
          <w:b/>
          <w:bCs/>
          <w:sz w:val="32"/>
          <w:szCs w:val="22"/>
        </w:rPr>
      </w:pPr>
      <w:r w:rsidRPr="00F5292C">
        <w:rPr>
          <w:rFonts w:ascii="Arial Black" w:hAnsi="Arial Black" w:cs="Arial"/>
          <w:b/>
          <w:bCs/>
          <w:sz w:val="32"/>
          <w:szCs w:val="22"/>
        </w:rPr>
        <w:t xml:space="preserve">Section </w:t>
      </w:r>
      <w:r w:rsidR="00A20113" w:rsidRPr="00F5292C">
        <w:rPr>
          <w:rFonts w:ascii="Arial Black" w:hAnsi="Arial Black" w:cs="Arial"/>
          <w:b/>
          <w:bCs/>
          <w:sz w:val="32"/>
          <w:szCs w:val="22"/>
        </w:rPr>
        <w:t>4</w:t>
      </w:r>
      <w:r w:rsidRPr="00F5292C">
        <w:rPr>
          <w:rFonts w:ascii="Arial Black" w:hAnsi="Arial Black" w:cs="Arial"/>
          <w:b/>
          <w:bCs/>
          <w:sz w:val="32"/>
          <w:szCs w:val="22"/>
        </w:rPr>
        <w:t xml:space="preserve"> - Contact Details and Background Papers</w:t>
      </w:r>
    </w:p>
    <w:p w14:paraId="0005C0E4" w14:textId="0490F137" w:rsidR="00333FAA" w:rsidRPr="00256E5A" w:rsidRDefault="00333FAA" w:rsidP="00CC18AC">
      <w:pPr>
        <w:pStyle w:val="Infotext"/>
        <w:spacing w:after="240"/>
        <w:rPr>
          <w:rFonts w:ascii="Arial" w:hAnsi="Arial" w:cs="Arial"/>
          <w:color w:val="FF0000"/>
        </w:rPr>
      </w:pPr>
      <w:r w:rsidRPr="00256E5A">
        <w:rPr>
          <w:rFonts w:ascii="Arial" w:hAnsi="Arial" w:cs="Arial"/>
          <w:b/>
        </w:rPr>
        <w:t xml:space="preserve">Contact:  </w:t>
      </w:r>
      <w:r w:rsidR="00C8329B" w:rsidRPr="00256E5A">
        <w:rPr>
          <w:rFonts w:ascii="Arial" w:hAnsi="Arial" w:cs="Arial"/>
        </w:rPr>
        <w:t>Nahreen Matlib, Senior Policy Officer</w:t>
      </w:r>
      <w:r w:rsidR="00DC46E2" w:rsidRPr="00256E5A">
        <w:rPr>
          <w:rFonts w:ascii="Arial" w:hAnsi="Arial" w:cs="Arial"/>
        </w:rPr>
        <w:t xml:space="preserve">, </w:t>
      </w:r>
      <w:hyperlink r:id="rId14" w:history="1">
        <w:r w:rsidR="004605E3" w:rsidRPr="00776683">
          <w:rPr>
            <w:rStyle w:val="Hyperlink"/>
            <w:rFonts w:ascii="Arial" w:hAnsi="Arial" w:cs="Arial"/>
          </w:rPr>
          <w:t>nahreen.matlib@harrow.gov.uk</w:t>
        </w:r>
      </w:hyperlink>
      <w:r w:rsidR="004605E3">
        <w:rPr>
          <w:rFonts w:ascii="Arial" w:hAnsi="Arial" w:cs="Arial"/>
        </w:rPr>
        <w:t xml:space="preserve"> [add contact number]</w:t>
      </w:r>
    </w:p>
    <w:p w14:paraId="77C58D4B" w14:textId="44EA09A7" w:rsidR="00333FAA" w:rsidRPr="00256E5A" w:rsidRDefault="00333FAA" w:rsidP="00CC18AC">
      <w:pPr>
        <w:pStyle w:val="Infotext"/>
        <w:spacing w:after="240"/>
        <w:rPr>
          <w:rFonts w:ascii="Arial" w:hAnsi="Arial" w:cs="Arial"/>
          <w:b/>
        </w:rPr>
      </w:pPr>
      <w:r w:rsidRPr="00256E5A">
        <w:rPr>
          <w:rFonts w:ascii="Arial" w:hAnsi="Arial" w:cs="Arial"/>
          <w:b/>
        </w:rPr>
        <w:t xml:space="preserve">Background Papers: </w:t>
      </w:r>
      <w:r w:rsidR="005808FB" w:rsidRPr="00256E5A">
        <w:rPr>
          <w:rFonts w:ascii="Arial" w:hAnsi="Arial" w:cs="Arial"/>
          <w:b/>
        </w:rPr>
        <w:t xml:space="preserve"> </w:t>
      </w:r>
      <w:r w:rsidR="00FC1127" w:rsidRPr="00256E5A">
        <w:rPr>
          <w:rFonts w:ascii="Arial" w:hAnsi="Arial" w:cs="Arial"/>
        </w:rPr>
        <w:t>None</w:t>
      </w:r>
    </w:p>
    <w:p w14:paraId="7C8FEB52" w14:textId="4F35FA31" w:rsidR="00842757" w:rsidRPr="00F5292C" w:rsidRDefault="00842757" w:rsidP="00842757">
      <w:pPr>
        <w:pStyle w:val="Infotext"/>
        <w:spacing w:before="480"/>
        <w:rPr>
          <w:rFonts w:ascii="Arial Black" w:hAnsi="Arial Black" w:cs="Arial"/>
        </w:rPr>
      </w:pPr>
      <w:r w:rsidRPr="00F5292C">
        <w:rPr>
          <w:rFonts w:ascii="Arial Black" w:hAnsi="Arial Black" w:cs="Arial"/>
          <w:b/>
          <w:bCs/>
        </w:rPr>
        <w:lastRenderedPageBreak/>
        <w:t>Call-in waived by the Chair of Overview and Scrutiny Committee</w:t>
      </w:r>
      <w:r w:rsidR="004605E3" w:rsidRPr="00F5292C">
        <w:rPr>
          <w:rFonts w:ascii="Arial Black" w:hAnsi="Arial Black" w:cs="Arial"/>
        </w:rPr>
        <w:t xml:space="preserve"> - NO</w:t>
      </w:r>
    </w:p>
    <w:p w14:paraId="3CCA5C3B" w14:textId="5E2C1870" w:rsidR="000D4E36" w:rsidRPr="00256E5A" w:rsidRDefault="000D4E36" w:rsidP="00ED6776">
      <w:pPr>
        <w:pStyle w:val="Infotext"/>
        <w:tabs>
          <w:tab w:val="left" w:pos="3768"/>
          <w:tab w:val="left" w:pos="4315"/>
        </w:tabs>
        <w:rPr>
          <w:rFonts w:ascii="Arial" w:hAnsi="Arial" w:cs="Arial"/>
          <w:i/>
          <w:sz w:val="24"/>
          <w:szCs w:val="24"/>
          <w:lang w:eastAsia="en-GB"/>
        </w:rPr>
      </w:pPr>
    </w:p>
    <w:sectPr w:rsidR="000D4E36" w:rsidRPr="00256E5A" w:rsidSect="001614E0">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961D4" w14:textId="77777777" w:rsidR="00C04898" w:rsidRDefault="00C04898">
      <w:r>
        <w:separator/>
      </w:r>
    </w:p>
  </w:endnote>
  <w:endnote w:type="continuationSeparator" w:id="0">
    <w:p w14:paraId="46DD93EA" w14:textId="77777777" w:rsidR="00C04898" w:rsidRDefault="00C04898">
      <w:r>
        <w:continuationSeparator/>
      </w:r>
    </w:p>
  </w:endnote>
  <w:endnote w:type="continuationNotice" w:id="1">
    <w:p w14:paraId="017FC499" w14:textId="77777777" w:rsidR="00C04898" w:rsidRDefault="00C048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DA085" w14:textId="77777777" w:rsidR="00C04898" w:rsidRDefault="00C04898">
      <w:r>
        <w:separator/>
      </w:r>
    </w:p>
  </w:footnote>
  <w:footnote w:type="continuationSeparator" w:id="0">
    <w:p w14:paraId="240B6E3F" w14:textId="77777777" w:rsidR="00C04898" w:rsidRDefault="00C04898">
      <w:r>
        <w:continuationSeparator/>
      </w:r>
    </w:p>
  </w:footnote>
  <w:footnote w:type="continuationNotice" w:id="1">
    <w:p w14:paraId="0ECC23FF" w14:textId="77777777" w:rsidR="00C04898" w:rsidRDefault="00C04898"/>
  </w:footnote>
  <w:footnote w:id="2">
    <w:p w14:paraId="58E27D9B" w14:textId="77777777" w:rsidR="007C0031" w:rsidRPr="00857B89" w:rsidRDefault="007C0031" w:rsidP="007C0031">
      <w:pPr>
        <w:pStyle w:val="NoSpacing"/>
        <w:rPr>
          <w:rFonts w:cstheme="minorHAnsi"/>
          <w:sz w:val="16"/>
          <w:szCs w:val="16"/>
        </w:rPr>
      </w:pPr>
      <w:r>
        <w:rPr>
          <w:rStyle w:val="FootnoteReference"/>
        </w:rPr>
        <w:footnoteRef/>
      </w:r>
      <w:r>
        <w:t xml:space="preserve"> </w:t>
      </w:r>
      <w:r w:rsidRPr="00857B89">
        <w:rPr>
          <w:rFonts w:cstheme="minorHAnsi"/>
          <w:sz w:val="16"/>
          <w:szCs w:val="16"/>
        </w:rPr>
        <w:t>Detailed eligibility requirements can be found at:</w:t>
      </w:r>
    </w:p>
    <w:p w14:paraId="03F97C41" w14:textId="77777777" w:rsidR="007C0031" w:rsidRPr="00857B89" w:rsidRDefault="00F5292C" w:rsidP="007C0031">
      <w:pPr>
        <w:pStyle w:val="NoSpacing"/>
        <w:rPr>
          <w:rFonts w:cstheme="minorHAnsi"/>
          <w:sz w:val="16"/>
          <w:szCs w:val="16"/>
        </w:rPr>
      </w:pPr>
      <w:hyperlink r:id="rId1" w:anchor="winter-fuel-payment" w:history="1">
        <w:r w:rsidR="007C0031" w:rsidRPr="00857B89">
          <w:rPr>
            <w:rStyle w:val="Hyperlink"/>
            <w:rFonts w:cstheme="minorHAnsi"/>
            <w:bCs/>
            <w:sz w:val="16"/>
            <w:szCs w:val="16"/>
          </w:rPr>
          <w:t>Cost of Living Payment - GOV.UK (www.gov.uk)</w:t>
        </w:r>
      </w:hyperlink>
      <w:r w:rsidR="007C0031">
        <w:rPr>
          <w:rStyle w:val="Hyperlink"/>
          <w:rFonts w:cstheme="minorHAnsi"/>
          <w:b/>
          <w:bCs/>
          <w:sz w:val="16"/>
          <w:szCs w:val="16"/>
        </w:rPr>
        <w:t xml:space="preserve">  </w:t>
      </w:r>
      <w:r w:rsidR="007C0031">
        <w:rPr>
          <w:rFonts w:cstheme="minorHAnsi"/>
          <w:sz w:val="16"/>
          <w:szCs w:val="16"/>
        </w:rPr>
        <w:t xml:space="preserve">and </w:t>
      </w:r>
      <w:hyperlink r:id="rId2" w:history="1">
        <w:r w:rsidR="007C0031" w:rsidRPr="00857B89">
          <w:rPr>
            <w:rStyle w:val="Hyperlink"/>
            <w:rFonts w:cstheme="minorHAnsi"/>
            <w:sz w:val="16"/>
            <w:szCs w:val="16"/>
          </w:rPr>
          <w:t>Energy Price Guarantee - GOV.UK (www.gov.uk)</w:t>
        </w:r>
      </w:hyperlink>
    </w:p>
    <w:p w14:paraId="15206E08" w14:textId="77777777" w:rsidR="007C0031" w:rsidRDefault="007C0031" w:rsidP="007C003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05A5"/>
    <w:multiLevelType w:val="hybridMultilevel"/>
    <w:tmpl w:val="70062D78"/>
    <w:lvl w:ilvl="0" w:tplc="08090001">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Wingdings" w:hAnsi="Wingdings" w:cs="Wingdings" w:hint="default"/>
      </w:rPr>
    </w:lvl>
    <w:lvl w:ilvl="2" w:tplc="08090005" w:tentative="1">
      <w:start w:val="1"/>
      <w:numFmt w:val="bullet"/>
      <w:lvlText w:val=""/>
      <w:lvlJc w:val="left"/>
      <w:pPr>
        <w:ind w:left="2160" w:hanging="360"/>
      </w:pPr>
      <w:rPr>
        <w:rFonts w:ascii="Cambria Math" w:hAnsi="Cambria Math" w:hint="default"/>
      </w:rPr>
    </w:lvl>
    <w:lvl w:ilvl="3" w:tplc="08090001" w:tentative="1">
      <w:start w:val="1"/>
      <w:numFmt w:val="bullet"/>
      <w:lvlText w:val=""/>
      <w:lvlJc w:val="left"/>
      <w:pPr>
        <w:ind w:left="2880" w:hanging="360"/>
      </w:pPr>
      <w:rPr>
        <w:rFonts w:ascii="Courier New" w:hAnsi="Courier New" w:hint="default"/>
      </w:rPr>
    </w:lvl>
    <w:lvl w:ilvl="4" w:tplc="08090003" w:tentative="1">
      <w:start w:val="1"/>
      <w:numFmt w:val="bullet"/>
      <w:lvlText w:val="o"/>
      <w:lvlJc w:val="left"/>
      <w:pPr>
        <w:ind w:left="3600" w:hanging="360"/>
      </w:pPr>
      <w:rPr>
        <w:rFonts w:ascii="Wingdings" w:hAnsi="Wingdings" w:cs="Wingdings" w:hint="default"/>
      </w:rPr>
    </w:lvl>
    <w:lvl w:ilvl="5" w:tplc="08090005" w:tentative="1">
      <w:start w:val="1"/>
      <w:numFmt w:val="bullet"/>
      <w:lvlText w:val=""/>
      <w:lvlJc w:val="left"/>
      <w:pPr>
        <w:ind w:left="4320" w:hanging="360"/>
      </w:pPr>
      <w:rPr>
        <w:rFonts w:ascii="Cambria Math" w:hAnsi="Cambria Math" w:hint="default"/>
      </w:rPr>
    </w:lvl>
    <w:lvl w:ilvl="6" w:tplc="08090001" w:tentative="1">
      <w:start w:val="1"/>
      <w:numFmt w:val="bullet"/>
      <w:lvlText w:val=""/>
      <w:lvlJc w:val="left"/>
      <w:pPr>
        <w:ind w:left="5040" w:hanging="360"/>
      </w:pPr>
      <w:rPr>
        <w:rFonts w:ascii="Courier New" w:hAnsi="Courier New" w:hint="default"/>
      </w:rPr>
    </w:lvl>
    <w:lvl w:ilvl="7" w:tplc="08090003" w:tentative="1">
      <w:start w:val="1"/>
      <w:numFmt w:val="bullet"/>
      <w:lvlText w:val="o"/>
      <w:lvlJc w:val="left"/>
      <w:pPr>
        <w:ind w:left="5760" w:hanging="360"/>
      </w:pPr>
      <w:rPr>
        <w:rFonts w:ascii="Wingdings" w:hAnsi="Wingdings" w:cs="Wingdings" w:hint="default"/>
      </w:rPr>
    </w:lvl>
    <w:lvl w:ilvl="8" w:tplc="08090005" w:tentative="1">
      <w:start w:val="1"/>
      <w:numFmt w:val="bullet"/>
      <w:lvlText w:val=""/>
      <w:lvlJc w:val="left"/>
      <w:pPr>
        <w:ind w:left="6480" w:hanging="360"/>
      </w:pPr>
      <w:rPr>
        <w:rFonts w:ascii="Cambria Math" w:hAnsi="Cambria Math" w:hint="default"/>
      </w:rPr>
    </w:lvl>
  </w:abstractNum>
  <w:abstractNum w:abstractNumId="1" w15:restartNumberingAfterBreak="0">
    <w:nsid w:val="030AB487"/>
    <w:multiLevelType w:val="hybridMultilevel"/>
    <w:tmpl w:val="B518D9BC"/>
    <w:lvl w:ilvl="0" w:tplc="C03C6858">
      <w:start w:val="1"/>
      <w:numFmt w:val="bullet"/>
      <w:lvlText w:val=""/>
      <w:lvlJc w:val="left"/>
      <w:pPr>
        <w:ind w:left="720" w:hanging="360"/>
      </w:pPr>
      <w:rPr>
        <w:rFonts w:ascii="Courier New" w:hAnsi="Courier New" w:hint="default"/>
      </w:rPr>
    </w:lvl>
    <w:lvl w:ilvl="1" w:tplc="75D87862">
      <w:start w:val="1"/>
      <w:numFmt w:val="bullet"/>
      <w:lvlText w:val="o"/>
      <w:lvlJc w:val="left"/>
      <w:pPr>
        <w:ind w:left="1440" w:hanging="360"/>
      </w:pPr>
      <w:rPr>
        <w:rFonts w:ascii="Wingdings" w:hAnsi="Wingdings" w:hint="default"/>
      </w:rPr>
    </w:lvl>
    <w:lvl w:ilvl="2" w:tplc="A796BDEE">
      <w:start w:val="1"/>
      <w:numFmt w:val="bullet"/>
      <w:lvlText w:val=""/>
      <w:lvlJc w:val="left"/>
      <w:pPr>
        <w:ind w:left="2160" w:hanging="360"/>
      </w:pPr>
      <w:rPr>
        <w:rFonts w:ascii="Cambria Math" w:hAnsi="Cambria Math" w:hint="default"/>
      </w:rPr>
    </w:lvl>
    <w:lvl w:ilvl="3" w:tplc="D392387E">
      <w:start w:val="1"/>
      <w:numFmt w:val="bullet"/>
      <w:lvlText w:val=""/>
      <w:lvlJc w:val="left"/>
      <w:pPr>
        <w:ind w:left="2880" w:hanging="360"/>
      </w:pPr>
      <w:rPr>
        <w:rFonts w:ascii="Courier New" w:hAnsi="Courier New" w:hint="default"/>
      </w:rPr>
    </w:lvl>
    <w:lvl w:ilvl="4" w:tplc="B3868D7E">
      <w:start w:val="1"/>
      <w:numFmt w:val="bullet"/>
      <w:lvlText w:val="o"/>
      <w:lvlJc w:val="left"/>
      <w:pPr>
        <w:ind w:left="3600" w:hanging="360"/>
      </w:pPr>
      <w:rPr>
        <w:rFonts w:ascii="Wingdings" w:hAnsi="Wingdings" w:hint="default"/>
      </w:rPr>
    </w:lvl>
    <w:lvl w:ilvl="5" w:tplc="9DAC6D62">
      <w:start w:val="1"/>
      <w:numFmt w:val="bullet"/>
      <w:lvlText w:val=""/>
      <w:lvlJc w:val="left"/>
      <w:pPr>
        <w:ind w:left="4320" w:hanging="360"/>
      </w:pPr>
      <w:rPr>
        <w:rFonts w:ascii="Cambria Math" w:hAnsi="Cambria Math" w:hint="default"/>
      </w:rPr>
    </w:lvl>
    <w:lvl w:ilvl="6" w:tplc="AE2E9B4E">
      <w:start w:val="1"/>
      <w:numFmt w:val="bullet"/>
      <w:lvlText w:val=""/>
      <w:lvlJc w:val="left"/>
      <w:pPr>
        <w:ind w:left="5040" w:hanging="360"/>
      </w:pPr>
      <w:rPr>
        <w:rFonts w:ascii="Courier New" w:hAnsi="Courier New" w:hint="default"/>
      </w:rPr>
    </w:lvl>
    <w:lvl w:ilvl="7" w:tplc="6A42DA28">
      <w:start w:val="1"/>
      <w:numFmt w:val="bullet"/>
      <w:lvlText w:val="o"/>
      <w:lvlJc w:val="left"/>
      <w:pPr>
        <w:ind w:left="5760" w:hanging="360"/>
      </w:pPr>
      <w:rPr>
        <w:rFonts w:ascii="Wingdings" w:hAnsi="Wingdings" w:hint="default"/>
      </w:rPr>
    </w:lvl>
    <w:lvl w:ilvl="8" w:tplc="BDDAF514">
      <w:start w:val="1"/>
      <w:numFmt w:val="bullet"/>
      <w:lvlText w:val=""/>
      <w:lvlJc w:val="left"/>
      <w:pPr>
        <w:ind w:left="6480" w:hanging="360"/>
      </w:pPr>
      <w:rPr>
        <w:rFonts w:ascii="Cambria Math" w:hAnsi="Cambria Math" w:hint="default"/>
      </w:rPr>
    </w:lvl>
  </w:abstractNum>
  <w:abstractNum w:abstractNumId="2" w15:restartNumberingAfterBreak="0">
    <w:nsid w:val="069D6E82"/>
    <w:multiLevelType w:val="hybridMultilevel"/>
    <w:tmpl w:val="964A0A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395071"/>
    <w:multiLevelType w:val="hybridMultilevel"/>
    <w:tmpl w:val="A1BE9D54"/>
    <w:lvl w:ilvl="0" w:tplc="08090001">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Wingdings" w:hAnsi="Wingdings" w:cs="Wingdings" w:hint="default"/>
      </w:rPr>
    </w:lvl>
    <w:lvl w:ilvl="2" w:tplc="08090005" w:tentative="1">
      <w:start w:val="1"/>
      <w:numFmt w:val="bullet"/>
      <w:lvlText w:val=""/>
      <w:lvlJc w:val="left"/>
      <w:pPr>
        <w:ind w:left="2160" w:hanging="360"/>
      </w:pPr>
      <w:rPr>
        <w:rFonts w:ascii="Cambria Math" w:hAnsi="Cambria Math" w:hint="default"/>
      </w:rPr>
    </w:lvl>
    <w:lvl w:ilvl="3" w:tplc="08090001" w:tentative="1">
      <w:start w:val="1"/>
      <w:numFmt w:val="bullet"/>
      <w:lvlText w:val=""/>
      <w:lvlJc w:val="left"/>
      <w:pPr>
        <w:ind w:left="2880" w:hanging="360"/>
      </w:pPr>
      <w:rPr>
        <w:rFonts w:ascii="Courier New" w:hAnsi="Courier New" w:hint="default"/>
      </w:rPr>
    </w:lvl>
    <w:lvl w:ilvl="4" w:tplc="08090003" w:tentative="1">
      <w:start w:val="1"/>
      <w:numFmt w:val="bullet"/>
      <w:lvlText w:val="o"/>
      <w:lvlJc w:val="left"/>
      <w:pPr>
        <w:ind w:left="3600" w:hanging="360"/>
      </w:pPr>
      <w:rPr>
        <w:rFonts w:ascii="Wingdings" w:hAnsi="Wingdings" w:cs="Wingdings" w:hint="default"/>
      </w:rPr>
    </w:lvl>
    <w:lvl w:ilvl="5" w:tplc="08090005" w:tentative="1">
      <w:start w:val="1"/>
      <w:numFmt w:val="bullet"/>
      <w:lvlText w:val=""/>
      <w:lvlJc w:val="left"/>
      <w:pPr>
        <w:ind w:left="4320" w:hanging="360"/>
      </w:pPr>
      <w:rPr>
        <w:rFonts w:ascii="Cambria Math" w:hAnsi="Cambria Math" w:hint="default"/>
      </w:rPr>
    </w:lvl>
    <w:lvl w:ilvl="6" w:tplc="08090001" w:tentative="1">
      <w:start w:val="1"/>
      <w:numFmt w:val="bullet"/>
      <w:lvlText w:val=""/>
      <w:lvlJc w:val="left"/>
      <w:pPr>
        <w:ind w:left="5040" w:hanging="360"/>
      </w:pPr>
      <w:rPr>
        <w:rFonts w:ascii="Courier New" w:hAnsi="Courier New" w:hint="default"/>
      </w:rPr>
    </w:lvl>
    <w:lvl w:ilvl="7" w:tplc="08090003" w:tentative="1">
      <w:start w:val="1"/>
      <w:numFmt w:val="bullet"/>
      <w:lvlText w:val="o"/>
      <w:lvlJc w:val="left"/>
      <w:pPr>
        <w:ind w:left="5760" w:hanging="360"/>
      </w:pPr>
      <w:rPr>
        <w:rFonts w:ascii="Wingdings" w:hAnsi="Wingdings" w:cs="Wingdings" w:hint="default"/>
      </w:rPr>
    </w:lvl>
    <w:lvl w:ilvl="8" w:tplc="08090005" w:tentative="1">
      <w:start w:val="1"/>
      <w:numFmt w:val="bullet"/>
      <w:lvlText w:val=""/>
      <w:lvlJc w:val="left"/>
      <w:pPr>
        <w:ind w:left="6480" w:hanging="360"/>
      </w:pPr>
      <w:rPr>
        <w:rFonts w:ascii="Cambria Math" w:hAnsi="Cambria Math" w:hint="default"/>
      </w:rPr>
    </w:lvl>
  </w:abstractNum>
  <w:abstractNum w:abstractNumId="4" w15:restartNumberingAfterBreak="0">
    <w:nsid w:val="160616A1"/>
    <w:multiLevelType w:val="hybridMultilevel"/>
    <w:tmpl w:val="A044DDD2"/>
    <w:lvl w:ilvl="0" w:tplc="08090001">
      <w:start w:val="1"/>
      <w:numFmt w:val="bullet"/>
      <w:lvlText w:val=""/>
      <w:lvlJc w:val="left"/>
      <w:pPr>
        <w:ind w:left="891" w:hanging="360"/>
      </w:pPr>
      <w:rPr>
        <w:rFonts w:ascii="Symbol" w:hAnsi="Symbol"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abstractNum w:abstractNumId="5" w15:restartNumberingAfterBreak="0">
    <w:nsid w:val="16F61DB1"/>
    <w:multiLevelType w:val="hybridMultilevel"/>
    <w:tmpl w:val="7C72B9E4"/>
    <w:lvl w:ilvl="0" w:tplc="08090001">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Wingdings" w:hAnsi="Wingdings" w:cs="Wingdings" w:hint="default"/>
      </w:rPr>
    </w:lvl>
    <w:lvl w:ilvl="2" w:tplc="FFFFFFFF" w:tentative="1">
      <w:start w:val="1"/>
      <w:numFmt w:val="bullet"/>
      <w:lvlText w:val=""/>
      <w:lvlJc w:val="left"/>
      <w:pPr>
        <w:ind w:left="2160" w:hanging="360"/>
      </w:pPr>
      <w:rPr>
        <w:rFonts w:ascii="Cambria Math" w:hAnsi="Cambria Math" w:hint="default"/>
      </w:rPr>
    </w:lvl>
    <w:lvl w:ilvl="3" w:tplc="FFFFFFFF" w:tentative="1">
      <w:start w:val="1"/>
      <w:numFmt w:val="bullet"/>
      <w:lvlText w:val=""/>
      <w:lvlJc w:val="left"/>
      <w:pPr>
        <w:ind w:left="2880" w:hanging="360"/>
      </w:pPr>
      <w:rPr>
        <w:rFonts w:ascii="Courier New" w:hAnsi="Courier New" w:hint="default"/>
      </w:rPr>
    </w:lvl>
    <w:lvl w:ilvl="4" w:tplc="FFFFFFFF" w:tentative="1">
      <w:start w:val="1"/>
      <w:numFmt w:val="bullet"/>
      <w:lvlText w:val="o"/>
      <w:lvlJc w:val="left"/>
      <w:pPr>
        <w:ind w:left="3600" w:hanging="360"/>
      </w:pPr>
      <w:rPr>
        <w:rFonts w:ascii="Wingdings" w:hAnsi="Wingdings" w:cs="Wingdings" w:hint="default"/>
      </w:rPr>
    </w:lvl>
    <w:lvl w:ilvl="5" w:tplc="FFFFFFFF" w:tentative="1">
      <w:start w:val="1"/>
      <w:numFmt w:val="bullet"/>
      <w:lvlText w:val=""/>
      <w:lvlJc w:val="left"/>
      <w:pPr>
        <w:ind w:left="4320" w:hanging="360"/>
      </w:pPr>
      <w:rPr>
        <w:rFonts w:ascii="Cambria Math" w:hAnsi="Cambria Math" w:hint="default"/>
      </w:rPr>
    </w:lvl>
    <w:lvl w:ilvl="6" w:tplc="FFFFFFFF" w:tentative="1">
      <w:start w:val="1"/>
      <w:numFmt w:val="bullet"/>
      <w:lvlText w:val=""/>
      <w:lvlJc w:val="left"/>
      <w:pPr>
        <w:ind w:left="5040" w:hanging="360"/>
      </w:pPr>
      <w:rPr>
        <w:rFonts w:ascii="Courier New" w:hAnsi="Courier New" w:hint="default"/>
      </w:rPr>
    </w:lvl>
    <w:lvl w:ilvl="7" w:tplc="FFFFFFFF" w:tentative="1">
      <w:start w:val="1"/>
      <w:numFmt w:val="bullet"/>
      <w:lvlText w:val="o"/>
      <w:lvlJc w:val="left"/>
      <w:pPr>
        <w:ind w:left="5760" w:hanging="360"/>
      </w:pPr>
      <w:rPr>
        <w:rFonts w:ascii="Wingdings" w:hAnsi="Wingdings" w:cs="Wingdings" w:hint="default"/>
      </w:rPr>
    </w:lvl>
    <w:lvl w:ilvl="8" w:tplc="FFFFFFFF" w:tentative="1">
      <w:start w:val="1"/>
      <w:numFmt w:val="bullet"/>
      <w:lvlText w:val=""/>
      <w:lvlJc w:val="left"/>
      <w:pPr>
        <w:ind w:left="6480" w:hanging="360"/>
      </w:pPr>
      <w:rPr>
        <w:rFonts w:ascii="Cambria Math" w:hAnsi="Cambria Math" w:hint="default"/>
      </w:rPr>
    </w:lvl>
  </w:abstractNum>
  <w:abstractNum w:abstractNumId="6" w15:restartNumberingAfterBreak="0">
    <w:nsid w:val="170E1CA2"/>
    <w:multiLevelType w:val="hybridMultilevel"/>
    <w:tmpl w:val="DAB02A76"/>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Wingdings" w:hAnsi="Wingdings" w:cs="Wingdings" w:hint="default"/>
      </w:rPr>
    </w:lvl>
    <w:lvl w:ilvl="2" w:tplc="FFFFFFFF" w:tentative="1">
      <w:start w:val="1"/>
      <w:numFmt w:val="bullet"/>
      <w:lvlText w:val=""/>
      <w:lvlJc w:val="left"/>
      <w:pPr>
        <w:ind w:left="2160" w:hanging="360"/>
      </w:pPr>
      <w:rPr>
        <w:rFonts w:ascii="Cambria Math" w:hAnsi="Cambria Math" w:hint="default"/>
      </w:rPr>
    </w:lvl>
    <w:lvl w:ilvl="3" w:tplc="FFFFFFFF" w:tentative="1">
      <w:start w:val="1"/>
      <w:numFmt w:val="bullet"/>
      <w:lvlText w:val=""/>
      <w:lvlJc w:val="left"/>
      <w:pPr>
        <w:ind w:left="2880" w:hanging="360"/>
      </w:pPr>
      <w:rPr>
        <w:rFonts w:ascii="Courier New" w:hAnsi="Courier New" w:hint="default"/>
      </w:rPr>
    </w:lvl>
    <w:lvl w:ilvl="4" w:tplc="FFFFFFFF" w:tentative="1">
      <w:start w:val="1"/>
      <w:numFmt w:val="bullet"/>
      <w:lvlText w:val="o"/>
      <w:lvlJc w:val="left"/>
      <w:pPr>
        <w:ind w:left="3600" w:hanging="360"/>
      </w:pPr>
      <w:rPr>
        <w:rFonts w:ascii="Wingdings" w:hAnsi="Wingdings" w:cs="Wingdings" w:hint="default"/>
      </w:rPr>
    </w:lvl>
    <w:lvl w:ilvl="5" w:tplc="FFFFFFFF" w:tentative="1">
      <w:start w:val="1"/>
      <w:numFmt w:val="bullet"/>
      <w:lvlText w:val=""/>
      <w:lvlJc w:val="left"/>
      <w:pPr>
        <w:ind w:left="4320" w:hanging="360"/>
      </w:pPr>
      <w:rPr>
        <w:rFonts w:ascii="Cambria Math" w:hAnsi="Cambria Math" w:hint="default"/>
      </w:rPr>
    </w:lvl>
    <w:lvl w:ilvl="6" w:tplc="FFFFFFFF" w:tentative="1">
      <w:start w:val="1"/>
      <w:numFmt w:val="bullet"/>
      <w:lvlText w:val=""/>
      <w:lvlJc w:val="left"/>
      <w:pPr>
        <w:ind w:left="5040" w:hanging="360"/>
      </w:pPr>
      <w:rPr>
        <w:rFonts w:ascii="Courier New" w:hAnsi="Courier New" w:hint="default"/>
      </w:rPr>
    </w:lvl>
    <w:lvl w:ilvl="7" w:tplc="FFFFFFFF" w:tentative="1">
      <w:start w:val="1"/>
      <w:numFmt w:val="bullet"/>
      <w:lvlText w:val="o"/>
      <w:lvlJc w:val="left"/>
      <w:pPr>
        <w:ind w:left="5760" w:hanging="360"/>
      </w:pPr>
      <w:rPr>
        <w:rFonts w:ascii="Wingdings" w:hAnsi="Wingdings" w:cs="Wingdings" w:hint="default"/>
      </w:rPr>
    </w:lvl>
    <w:lvl w:ilvl="8" w:tplc="FFFFFFFF" w:tentative="1">
      <w:start w:val="1"/>
      <w:numFmt w:val="bullet"/>
      <w:lvlText w:val=""/>
      <w:lvlJc w:val="left"/>
      <w:pPr>
        <w:ind w:left="6480" w:hanging="360"/>
      </w:pPr>
      <w:rPr>
        <w:rFonts w:ascii="Cambria Math" w:hAnsi="Cambria Math" w:hint="default"/>
      </w:rPr>
    </w:lvl>
  </w:abstractNum>
  <w:abstractNum w:abstractNumId="7" w15:restartNumberingAfterBreak="0">
    <w:nsid w:val="1FB650A9"/>
    <w:multiLevelType w:val="hybridMultilevel"/>
    <w:tmpl w:val="689A66AC"/>
    <w:lvl w:ilvl="0" w:tplc="08090001">
      <w:start w:val="1"/>
      <w:numFmt w:val="bullet"/>
      <w:lvlText w:val=""/>
      <w:lvlJc w:val="left"/>
      <w:pPr>
        <w:ind w:left="891" w:hanging="360"/>
      </w:pPr>
      <w:rPr>
        <w:rFonts w:ascii="Symbol" w:hAnsi="Symbol"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abstractNum w:abstractNumId="8" w15:restartNumberingAfterBreak="0">
    <w:nsid w:val="226375E7"/>
    <w:multiLevelType w:val="hybridMultilevel"/>
    <w:tmpl w:val="DE3411FE"/>
    <w:lvl w:ilvl="0" w:tplc="08090003">
      <w:start w:val="1"/>
      <w:numFmt w:val="bullet"/>
      <w:lvlText w:val="o"/>
      <w:lvlJc w:val="left"/>
      <w:pPr>
        <w:ind w:left="1080" w:hanging="360"/>
      </w:pPr>
      <w:rPr>
        <w:rFonts w:ascii="Wingdings" w:hAnsi="Wingdings" w:cs="Wingdings" w:hint="default"/>
      </w:rPr>
    </w:lvl>
    <w:lvl w:ilvl="1" w:tplc="08090003" w:tentative="1">
      <w:start w:val="1"/>
      <w:numFmt w:val="bullet"/>
      <w:lvlText w:val="o"/>
      <w:lvlJc w:val="left"/>
      <w:pPr>
        <w:ind w:left="1800" w:hanging="360"/>
      </w:pPr>
      <w:rPr>
        <w:rFonts w:ascii="Wingdings" w:hAnsi="Wingdings" w:cs="Wingdings" w:hint="default"/>
      </w:rPr>
    </w:lvl>
    <w:lvl w:ilvl="2" w:tplc="08090005" w:tentative="1">
      <w:start w:val="1"/>
      <w:numFmt w:val="bullet"/>
      <w:lvlText w:val=""/>
      <w:lvlJc w:val="left"/>
      <w:pPr>
        <w:ind w:left="2520" w:hanging="360"/>
      </w:pPr>
      <w:rPr>
        <w:rFonts w:ascii="Cambria Math" w:hAnsi="Cambria Math" w:hint="default"/>
      </w:rPr>
    </w:lvl>
    <w:lvl w:ilvl="3" w:tplc="08090001" w:tentative="1">
      <w:start w:val="1"/>
      <w:numFmt w:val="bullet"/>
      <w:lvlText w:val=""/>
      <w:lvlJc w:val="left"/>
      <w:pPr>
        <w:ind w:left="3240" w:hanging="360"/>
      </w:pPr>
      <w:rPr>
        <w:rFonts w:ascii="Courier New" w:hAnsi="Courier New" w:hint="default"/>
      </w:rPr>
    </w:lvl>
    <w:lvl w:ilvl="4" w:tplc="08090003" w:tentative="1">
      <w:start w:val="1"/>
      <w:numFmt w:val="bullet"/>
      <w:lvlText w:val="o"/>
      <w:lvlJc w:val="left"/>
      <w:pPr>
        <w:ind w:left="3960" w:hanging="360"/>
      </w:pPr>
      <w:rPr>
        <w:rFonts w:ascii="Wingdings" w:hAnsi="Wingdings" w:cs="Wingdings" w:hint="default"/>
      </w:rPr>
    </w:lvl>
    <w:lvl w:ilvl="5" w:tplc="08090005" w:tentative="1">
      <w:start w:val="1"/>
      <w:numFmt w:val="bullet"/>
      <w:lvlText w:val=""/>
      <w:lvlJc w:val="left"/>
      <w:pPr>
        <w:ind w:left="4680" w:hanging="360"/>
      </w:pPr>
      <w:rPr>
        <w:rFonts w:ascii="Cambria Math" w:hAnsi="Cambria Math" w:hint="default"/>
      </w:rPr>
    </w:lvl>
    <w:lvl w:ilvl="6" w:tplc="08090001" w:tentative="1">
      <w:start w:val="1"/>
      <w:numFmt w:val="bullet"/>
      <w:lvlText w:val=""/>
      <w:lvlJc w:val="left"/>
      <w:pPr>
        <w:ind w:left="5400" w:hanging="360"/>
      </w:pPr>
      <w:rPr>
        <w:rFonts w:ascii="Courier New" w:hAnsi="Courier New" w:hint="default"/>
      </w:rPr>
    </w:lvl>
    <w:lvl w:ilvl="7" w:tplc="08090003" w:tentative="1">
      <w:start w:val="1"/>
      <w:numFmt w:val="bullet"/>
      <w:lvlText w:val="o"/>
      <w:lvlJc w:val="left"/>
      <w:pPr>
        <w:ind w:left="6120" w:hanging="360"/>
      </w:pPr>
      <w:rPr>
        <w:rFonts w:ascii="Wingdings" w:hAnsi="Wingdings" w:cs="Wingdings" w:hint="default"/>
      </w:rPr>
    </w:lvl>
    <w:lvl w:ilvl="8" w:tplc="08090005" w:tentative="1">
      <w:start w:val="1"/>
      <w:numFmt w:val="bullet"/>
      <w:lvlText w:val=""/>
      <w:lvlJc w:val="left"/>
      <w:pPr>
        <w:ind w:left="6840" w:hanging="360"/>
      </w:pPr>
      <w:rPr>
        <w:rFonts w:ascii="Cambria Math" w:hAnsi="Cambria Math" w:hint="default"/>
      </w:rPr>
    </w:lvl>
  </w:abstractNum>
  <w:abstractNum w:abstractNumId="9" w15:restartNumberingAfterBreak="0">
    <w:nsid w:val="23095361"/>
    <w:multiLevelType w:val="hybridMultilevel"/>
    <w:tmpl w:val="FFFFFFFF"/>
    <w:lvl w:ilvl="0" w:tplc="F59612EA">
      <w:start w:val="1"/>
      <w:numFmt w:val="bullet"/>
      <w:lvlText w:val=""/>
      <w:lvlJc w:val="left"/>
      <w:pPr>
        <w:ind w:left="720" w:hanging="360"/>
      </w:pPr>
      <w:rPr>
        <w:rFonts w:ascii="Courier New" w:hAnsi="Courier New" w:hint="default"/>
      </w:rPr>
    </w:lvl>
    <w:lvl w:ilvl="1" w:tplc="FEB63470">
      <w:start w:val="1"/>
      <w:numFmt w:val="bullet"/>
      <w:lvlText w:val="o"/>
      <w:lvlJc w:val="left"/>
      <w:pPr>
        <w:ind w:left="1440" w:hanging="360"/>
      </w:pPr>
      <w:rPr>
        <w:rFonts w:ascii="Wingdings" w:hAnsi="Wingdings" w:hint="default"/>
      </w:rPr>
    </w:lvl>
    <w:lvl w:ilvl="2" w:tplc="2880426C">
      <w:start w:val="1"/>
      <w:numFmt w:val="bullet"/>
      <w:lvlText w:val=""/>
      <w:lvlJc w:val="left"/>
      <w:pPr>
        <w:ind w:left="2160" w:hanging="360"/>
      </w:pPr>
      <w:rPr>
        <w:rFonts w:ascii="Cambria Math" w:hAnsi="Cambria Math" w:hint="default"/>
      </w:rPr>
    </w:lvl>
    <w:lvl w:ilvl="3" w:tplc="8F5C46D4">
      <w:start w:val="1"/>
      <w:numFmt w:val="bullet"/>
      <w:lvlText w:val=""/>
      <w:lvlJc w:val="left"/>
      <w:pPr>
        <w:ind w:left="2880" w:hanging="360"/>
      </w:pPr>
      <w:rPr>
        <w:rFonts w:ascii="Courier New" w:hAnsi="Courier New" w:hint="default"/>
      </w:rPr>
    </w:lvl>
    <w:lvl w:ilvl="4" w:tplc="A46C67AC">
      <w:start w:val="1"/>
      <w:numFmt w:val="bullet"/>
      <w:lvlText w:val="o"/>
      <w:lvlJc w:val="left"/>
      <w:pPr>
        <w:ind w:left="3600" w:hanging="360"/>
      </w:pPr>
      <w:rPr>
        <w:rFonts w:ascii="Wingdings" w:hAnsi="Wingdings" w:hint="default"/>
      </w:rPr>
    </w:lvl>
    <w:lvl w:ilvl="5" w:tplc="95A20EBC">
      <w:start w:val="1"/>
      <w:numFmt w:val="bullet"/>
      <w:lvlText w:val=""/>
      <w:lvlJc w:val="left"/>
      <w:pPr>
        <w:ind w:left="4320" w:hanging="360"/>
      </w:pPr>
      <w:rPr>
        <w:rFonts w:ascii="Cambria Math" w:hAnsi="Cambria Math" w:hint="default"/>
      </w:rPr>
    </w:lvl>
    <w:lvl w:ilvl="6" w:tplc="9020C3B2">
      <w:start w:val="1"/>
      <w:numFmt w:val="bullet"/>
      <w:lvlText w:val=""/>
      <w:lvlJc w:val="left"/>
      <w:pPr>
        <w:ind w:left="5040" w:hanging="360"/>
      </w:pPr>
      <w:rPr>
        <w:rFonts w:ascii="Courier New" w:hAnsi="Courier New" w:hint="default"/>
      </w:rPr>
    </w:lvl>
    <w:lvl w:ilvl="7" w:tplc="15EC4F4E">
      <w:start w:val="1"/>
      <w:numFmt w:val="bullet"/>
      <w:lvlText w:val="o"/>
      <w:lvlJc w:val="left"/>
      <w:pPr>
        <w:ind w:left="5760" w:hanging="360"/>
      </w:pPr>
      <w:rPr>
        <w:rFonts w:ascii="Wingdings" w:hAnsi="Wingdings" w:hint="default"/>
      </w:rPr>
    </w:lvl>
    <w:lvl w:ilvl="8" w:tplc="E084E1C0">
      <w:start w:val="1"/>
      <w:numFmt w:val="bullet"/>
      <w:lvlText w:val=""/>
      <w:lvlJc w:val="left"/>
      <w:pPr>
        <w:ind w:left="6480" w:hanging="360"/>
      </w:pPr>
      <w:rPr>
        <w:rFonts w:ascii="Cambria Math" w:hAnsi="Cambria Math" w:hint="default"/>
      </w:rPr>
    </w:lvl>
  </w:abstractNum>
  <w:abstractNum w:abstractNumId="10" w15:restartNumberingAfterBreak="0">
    <w:nsid w:val="24A86A2F"/>
    <w:multiLevelType w:val="hybridMultilevel"/>
    <w:tmpl w:val="CB0C089A"/>
    <w:lvl w:ilvl="0" w:tplc="08090001">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Wingdings" w:hAnsi="Wingdings" w:cs="Wingdings" w:hint="default"/>
      </w:rPr>
    </w:lvl>
    <w:lvl w:ilvl="2" w:tplc="08090005" w:tentative="1">
      <w:start w:val="1"/>
      <w:numFmt w:val="bullet"/>
      <w:lvlText w:val=""/>
      <w:lvlJc w:val="left"/>
      <w:pPr>
        <w:ind w:left="2160" w:hanging="360"/>
      </w:pPr>
      <w:rPr>
        <w:rFonts w:ascii="Cambria Math" w:hAnsi="Cambria Math" w:hint="default"/>
      </w:rPr>
    </w:lvl>
    <w:lvl w:ilvl="3" w:tplc="08090001" w:tentative="1">
      <w:start w:val="1"/>
      <w:numFmt w:val="bullet"/>
      <w:lvlText w:val=""/>
      <w:lvlJc w:val="left"/>
      <w:pPr>
        <w:ind w:left="2880" w:hanging="360"/>
      </w:pPr>
      <w:rPr>
        <w:rFonts w:ascii="Courier New" w:hAnsi="Courier New" w:hint="default"/>
      </w:rPr>
    </w:lvl>
    <w:lvl w:ilvl="4" w:tplc="08090003" w:tentative="1">
      <w:start w:val="1"/>
      <w:numFmt w:val="bullet"/>
      <w:lvlText w:val="o"/>
      <w:lvlJc w:val="left"/>
      <w:pPr>
        <w:ind w:left="3600" w:hanging="360"/>
      </w:pPr>
      <w:rPr>
        <w:rFonts w:ascii="Wingdings" w:hAnsi="Wingdings" w:cs="Wingdings" w:hint="default"/>
      </w:rPr>
    </w:lvl>
    <w:lvl w:ilvl="5" w:tplc="08090005" w:tentative="1">
      <w:start w:val="1"/>
      <w:numFmt w:val="bullet"/>
      <w:lvlText w:val=""/>
      <w:lvlJc w:val="left"/>
      <w:pPr>
        <w:ind w:left="4320" w:hanging="360"/>
      </w:pPr>
      <w:rPr>
        <w:rFonts w:ascii="Cambria Math" w:hAnsi="Cambria Math" w:hint="default"/>
      </w:rPr>
    </w:lvl>
    <w:lvl w:ilvl="6" w:tplc="08090001" w:tentative="1">
      <w:start w:val="1"/>
      <w:numFmt w:val="bullet"/>
      <w:lvlText w:val=""/>
      <w:lvlJc w:val="left"/>
      <w:pPr>
        <w:ind w:left="5040" w:hanging="360"/>
      </w:pPr>
      <w:rPr>
        <w:rFonts w:ascii="Courier New" w:hAnsi="Courier New" w:hint="default"/>
      </w:rPr>
    </w:lvl>
    <w:lvl w:ilvl="7" w:tplc="08090003" w:tentative="1">
      <w:start w:val="1"/>
      <w:numFmt w:val="bullet"/>
      <w:lvlText w:val="o"/>
      <w:lvlJc w:val="left"/>
      <w:pPr>
        <w:ind w:left="5760" w:hanging="360"/>
      </w:pPr>
      <w:rPr>
        <w:rFonts w:ascii="Wingdings" w:hAnsi="Wingdings" w:cs="Wingdings" w:hint="default"/>
      </w:rPr>
    </w:lvl>
    <w:lvl w:ilvl="8" w:tplc="08090005" w:tentative="1">
      <w:start w:val="1"/>
      <w:numFmt w:val="bullet"/>
      <w:lvlText w:val=""/>
      <w:lvlJc w:val="left"/>
      <w:pPr>
        <w:ind w:left="6480" w:hanging="360"/>
      </w:pPr>
      <w:rPr>
        <w:rFonts w:ascii="Cambria Math" w:hAnsi="Cambria Math" w:hint="default"/>
      </w:rPr>
    </w:lvl>
  </w:abstractNum>
  <w:abstractNum w:abstractNumId="11" w15:restartNumberingAfterBreak="0">
    <w:nsid w:val="251A7F05"/>
    <w:multiLevelType w:val="hybridMultilevel"/>
    <w:tmpl w:val="335CCA0C"/>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Cambria Math" w:hAnsi="Cambria Math" w:hint="default"/>
      </w:rPr>
    </w:lvl>
    <w:lvl w:ilvl="3" w:tplc="FFFFFFFF" w:tentative="1">
      <w:start w:val="1"/>
      <w:numFmt w:val="bullet"/>
      <w:lvlText w:val=""/>
      <w:lvlJc w:val="left"/>
      <w:pPr>
        <w:ind w:left="2880" w:hanging="360"/>
      </w:pPr>
      <w:rPr>
        <w:rFonts w:ascii="Courier New" w:hAnsi="Courier New" w:hint="default"/>
      </w:rPr>
    </w:lvl>
    <w:lvl w:ilvl="4" w:tplc="FFFFFFFF" w:tentative="1">
      <w:start w:val="1"/>
      <w:numFmt w:val="bullet"/>
      <w:lvlText w:val="o"/>
      <w:lvlJc w:val="left"/>
      <w:pPr>
        <w:ind w:left="3600" w:hanging="360"/>
      </w:pPr>
      <w:rPr>
        <w:rFonts w:ascii="Wingdings" w:hAnsi="Wingdings" w:cs="Wingdings" w:hint="default"/>
      </w:rPr>
    </w:lvl>
    <w:lvl w:ilvl="5" w:tplc="FFFFFFFF" w:tentative="1">
      <w:start w:val="1"/>
      <w:numFmt w:val="bullet"/>
      <w:lvlText w:val=""/>
      <w:lvlJc w:val="left"/>
      <w:pPr>
        <w:ind w:left="4320" w:hanging="360"/>
      </w:pPr>
      <w:rPr>
        <w:rFonts w:ascii="Cambria Math" w:hAnsi="Cambria Math" w:hint="default"/>
      </w:rPr>
    </w:lvl>
    <w:lvl w:ilvl="6" w:tplc="FFFFFFFF" w:tentative="1">
      <w:start w:val="1"/>
      <w:numFmt w:val="bullet"/>
      <w:lvlText w:val=""/>
      <w:lvlJc w:val="left"/>
      <w:pPr>
        <w:ind w:left="5040" w:hanging="360"/>
      </w:pPr>
      <w:rPr>
        <w:rFonts w:ascii="Courier New" w:hAnsi="Courier New" w:hint="default"/>
      </w:rPr>
    </w:lvl>
    <w:lvl w:ilvl="7" w:tplc="FFFFFFFF" w:tentative="1">
      <w:start w:val="1"/>
      <w:numFmt w:val="bullet"/>
      <w:lvlText w:val="o"/>
      <w:lvlJc w:val="left"/>
      <w:pPr>
        <w:ind w:left="5760" w:hanging="360"/>
      </w:pPr>
      <w:rPr>
        <w:rFonts w:ascii="Wingdings" w:hAnsi="Wingdings" w:cs="Wingdings" w:hint="default"/>
      </w:rPr>
    </w:lvl>
    <w:lvl w:ilvl="8" w:tplc="FFFFFFFF" w:tentative="1">
      <w:start w:val="1"/>
      <w:numFmt w:val="bullet"/>
      <w:lvlText w:val=""/>
      <w:lvlJc w:val="left"/>
      <w:pPr>
        <w:ind w:left="6480" w:hanging="360"/>
      </w:pPr>
      <w:rPr>
        <w:rFonts w:ascii="Cambria Math" w:hAnsi="Cambria Math" w:hint="default"/>
      </w:rPr>
    </w:lvl>
  </w:abstractNum>
  <w:abstractNum w:abstractNumId="12" w15:restartNumberingAfterBreak="0">
    <w:nsid w:val="28CA0E1C"/>
    <w:multiLevelType w:val="hybridMultilevel"/>
    <w:tmpl w:val="FCFE30B0"/>
    <w:lvl w:ilvl="0" w:tplc="986042E6">
      <w:numFmt w:val="bullet"/>
      <w:lvlText w:val="-"/>
      <w:lvlJc w:val="left"/>
      <w:pPr>
        <w:ind w:left="428" w:hanging="360"/>
      </w:pPr>
      <w:rPr>
        <w:rFonts w:ascii="Courier New" w:eastAsia="Calibri" w:hAnsi="Courier New" w:cs="Courier New" w:hint="default"/>
      </w:rPr>
    </w:lvl>
    <w:lvl w:ilvl="1" w:tplc="08090003" w:tentative="1">
      <w:start w:val="1"/>
      <w:numFmt w:val="bullet"/>
      <w:lvlText w:val="o"/>
      <w:lvlJc w:val="left"/>
      <w:pPr>
        <w:ind w:left="1148" w:hanging="360"/>
      </w:pPr>
      <w:rPr>
        <w:rFonts w:ascii="Wingdings" w:hAnsi="Wingdings" w:cs="Wingdings" w:hint="default"/>
      </w:rPr>
    </w:lvl>
    <w:lvl w:ilvl="2" w:tplc="08090005" w:tentative="1">
      <w:start w:val="1"/>
      <w:numFmt w:val="bullet"/>
      <w:lvlText w:val=""/>
      <w:lvlJc w:val="left"/>
      <w:pPr>
        <w:ind w:left="1868" w:hanging="360"/>
      </w:pPr>
      <w:rPr>
        <w:rFonts w:ascii="Cambria Math" w:hAnsi="Cambria Math" w:hint="default"/>
      </w:rPr>
    </w:lvl>
    <w:lvl w:ilvl="3" w:tplc="08090001" w:tentative="1">
      <w:start w:val="1"/>
      <w:numFmt w:val="bullet"/>
      <w:lvlText w:val=""/>
      <w:lvlJc w:val="left"/>
      <w:pPr>
        <w:ind w:left="2588" w:hanging="360"/>
      </w:pPr>
      <w:rPr>
        <w:rFonts w:ascii="Courier New" w:hAnsi="Courier New" w:hint="default"/>
      </w:rPr>
    </w:lvl>
    <w:lvl w:ilvl="4" w:tplc="08090003" w:tentative="1">
      <w:start w:val="1"/>
      <w:numFmt w:val="bullet"/>
      <w:lvlText w:val="o"/>
      <w:lvlJc w:val="left"/>
      <w:pPr>
        <w:ind w:left="3308" w:hanging="360"/>
      </w:pPr>
      <w:rPr>
        <w:rFonts w:ascii="Wingdings" w:hAnsi="Wingdings" w:cs="Wingdings" w:hint="default"/>
      </w:rPr>
    </w:lvl>
    <w:lvl w:ilvl="5" w:tplc="08090005" w:tentative="1">
      <w:start w:val="1"/>
      <w:numFmt w:val="bullet"/>
      <w:lvlText w:val=""/>
      <w:lvlJc w:val="left"/>
      <w:pPr>
        <w:ind w:left="4028" w:hanging="360"/>
      </w:pPr>
      <w:rPr>
        <w:rFonts w:ascii="Cambria Math" w:hAnsi="Cambria Math" w:hint="default"/>
      </w:rPr>
    </w:lvl>
    <w:lvl w:ilvl="6" w:tplc="08090001" w:tentative="1">
      <w:start w:val="1"/>
      <w:numFmt w:val="bullet"/>
      <w:lvlText w:val=""/>
      <w:lvlJc w:val="left"/>
      <w:pPr>
        <w:ind w:left="4748" w:hanging="360"/>
      </w:pPr>
      <w:rPr>
        <w:rFonts w:ascii="Courier New" w:hAnsi="Courier New" w:hint="default"/>
      </w:rPr>
    </w:lvl>
    <w:lvl w:ilvl="7" w:tplc="08090003" w:tentative="1">
      <w:start w:val="1"/>
      <w:numFmt w:val="bullet"/>
      <w:lvlText w:val="o"/>
      <w:lvlJc w:val="left"/>
      <w:pPr>
        <w:ind w:left="5468" w:hanging="360"/>
      </w:pPr>
      <w:rPr>
        <w:rFonts w:ascii="Wingdings" w:hAnsi="Wingdings" w:cs="Wingdings" w:hint="default"/>
      </w:rPr>
    </w:lvl>
    <w:lvl w:ilvl="8" w:tplc="08090005" w:tentative="1">
      <w:start w:val="1"/>
      <w:numFmt w:val="bullet"/>
      <w:lvlText w:val=""/>
      <w:lvlJc w:val="left"/>
      <w:pPr>
        <w:ind w:left="6188" w:hanging="360"/>
      </w:pPr>
      <w:rPr>
        <w:rFonts w:ascii="Cambria Math" w:hAnsi="Cambria Math" w:hint="default"/>
      </w:rPr>
    </w:lvl>
  </w:abstractNum>
  <w:abstractNum w:abstractNumId="13" w15:restartNumberingAfterBreak="0">
    <w:nsid w:val="2A4673BC"/>
    <w:multiLevelType w:val="hybridMultilevel"/>
    <w:tmpl w:val="8A6017DC"/>
    <w:lvl w:ilvl="0" w:tplc="08090001">
      <w:start w:val="1"/>
      <w:numFmt w:val="bullet"/>
      <w:lvlText w:val=""/>
      <w:lvlJc w:val="left"/>
      <w:pPr>
        <w:ind w:left="891" w:hanging="360"/>
      </w:pPr>
      <w:rPr>
        <w:rFonts w:ascii="Symbol" w:hAnsi="Symbol"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abstractNum w:abstractNumId="14" w15:restartNumberingAfterBreak="0">
    <w:nsid w:val="2C6A0BD5"/>
    <w:multiLevelType w:val="hybridMultilevel"/>
    <w:tmpl w:val="3070BE7E"/>
    <w:lvl w:ilvl="0" w:tplc="08090003">
      <w:start w:val="1"/>
      <w:numFmt w:val="bullet"/>
      <w:lvlText w:val="o"/>
      <w:lvlJc w:val="left"/>
      <w:pPr>
        <w:ind w:left="1080" w:hanging="360"/>
      </w:pPr>
      <w:rPr>
        <w:rFonts w:ascii="Wingdings" w:hAnsi="Wingdings" w:cs="Wingdings" w:hint="default"/>
      </w:rPr>
    </w:lvl>
    <w:lvl w:ilvl="1" w:tplc="08090003" w:tentative="1">
      <w:start w:val="1"/>
      <w:numFmt w:val="bullet"/>
      <w:lvlText w:val="o"/>
      <w:lvlJc w:val="left"/>
      <w:pPr>
        <w:ind w:left="1800" w:hanging="360"/>
      </w:pPr>
      <w:rPr>
        <w:rFonts w:ascii="Wingdings" w:hAnsi="Wingdings" w:cs="Wingdings" w:hint="default"/>
      </w:rPr>
    </w:lvl>
    <w:lvl w:ilvl="2" w:tplc="08090005" w:tentative="1">
      <w:start w:val="1"/>
      <w:numFmt w:val="bullet"/>
      <w:lvlText w:val=""/>
      <w:lvlJc w:val="left"/>
      <w:pPr>
        <w:ind w:left="2520" w:hanging="360"/>
      </w:pPr>
      <w:rPr>
        <w:rFonts w:ascii="Cambria Math" w:hAnsi="Cambria Math" w:hint="default"/>
      </w:rPr>
    </w:lvl>
    <w:lvl w:ilvl="3" w:tplc="08090001" w:tentative="1">
      <w:start w:val="1"/>
      <w:numFmt w:val="bullet"/>
      <w:lvlText w:val=""/>
      <w:lvlJc w:val="left"/>
      <w:pPr>
        <w:ind w:left="3240" w:hanging="360"/>
      </w:pPr>
      <w:rPr>
        <w:rFonts w:ascii="Courier New" w:hAnsi="Courier New" w:hint="default"/>
      </w:rPr>
    </w:lvl>
    <w:lvl w:ilvl="4" w:tplc="08090003" w:tentative="1">
      <w:start w:val="1"/>
      <w:numFmt w:val="bullet"/>
      <w:lvlText w:val="o"/>
      <w:lvlJc w:val="left"/>
      <w:pPr>
        <w:ind w:left="3960" w:hanging="360"/>
      </w:pPr>
      <w:rPr>
        <w:rFonts w:ascii="Wingdings" w:hAnsi="Wingdings" w:cs="Wingdings" w:hint="default"/>
      </w:rPr>
    </w:lvl>
    <w:lvl w:ilvl="5" w:tplc="08090005" w:tentative="1">
      <w:start w:val="1"/>
      <w:numFmt w:val="bullet"/>
      <w:lvlText w:val=""/>
      <w:lvlJc w:val="left"/>
      <w:pPr>
        <w:ind w:left="4680" w:hanging="360"/>
      </w:pPr>
      <w:rPr>
        <w:rFonts w:ascii="Cambria Math" w:hAnsi="Cambria Math" w:hint="default"/>
      </w:rPr>
    </w:lvl>
    <w:lvl w:ilvl="6" w:tplc="08090001" w:tentative="1">
      <w:start w:val="1"/>
      <w:numFmt w:val="bullet"/>
      <w:lvlText w:val=""/>
      <w:lvlJc w:val="left"/>
      <w:pPr>
        <w:ind w:left="5400" w:hanging="360"/>
      </w:pPr>
      <w:rPr>
        <w:rFonts w:ascii="Courier New" w:hAnsi="Courier New" w:hint="default"/>
      </w:rPr>
    </w:lvl>
    <w:lvl w:ilvl="7" w:tplc="08090003" w:tentative="1">
      <w:start w:val="1"/>
      <w:numFmt w:val="bullet"/>
      <w:lvlText w:val="o"/>
      <w:lvlJc w:val="left"/>
      <w:pPr>
        <w:ind w:left="6120" w:hanging="360"/>
      </w:pPr>
      <w:rPr>
        <w:rFonts w:ascii="Wingdings" w:hAnsi="Wingdings" w:cs="Wingdings" w:hint="default"/>
      </w:rPr>
    </w:lvl>
    <w:lvl w:ilvl="8" w:tplc="08090005" w:tentative="1">
      <w:start w:val="1"/>
      <w:numFmt w:val="bullet"/>
      <w:lvlText w:val=""/>
      <w:lvlJc w:val="left"/>
      <w:pPr>
        <w:ind w:left="6840" w:hanging="360"/>
      </w:pPr>
      <w:rPr>
        <w:rFonts w:ascii="Cambria Math" w:hAnsi="Cambria Math" w:hint="default"/>
      </w:rPr>
    </w:lvl>
  </w:abstractNum>
  <w:abstractNum w:abstractNumId="15" w15:restartNumberingAfterBreak="0">
    <w:nsid w:val="304F0BE1"/>
    <w:multiLevelType w:val="hybridMultilevel"/>
    <w:tmpl w:val="609E0C76"/>
    <w:lvl w:ilvl="0" w:tplc="08090001">
      <w:start w:val="1"/>
      <w:numFmt w:val="bullet"/>
      <w:lvlText w:val=""/>
      <w:lvlJc w:val="left"/>
      <w:pPr>
        <w:ind w:left="720" w:hanging="360"/>
      </w:pPr>
      <w:rPr>
        <w:rFonts w:ascii="Symbol" w:hAnsi="Symbol" w:hint="default"/>
      </w:rPr>
    </w:lvl>
    <w:lvl w:ilvl="1" w:tplc="EAC06B16">
      <w:start w:val="1"/>
      <w:numFmt w:val="bullet"/>
      <w:lvlText w:val="o"/>
      <w:lvlJc w:val="left"/>
      <w:pPr>
        <w:ind w:left="1440" w:hanging="360"/>
      </w:pPr>
      <w:rPr>
        <w:rFonts w:ascii="Wingdings" w:hAnsi="Wingdings" w:hint="default"/>
      </w:rPr>
    </w:lvl>
    <w:lvl w:ilvl="2" w:tplc="850EDE80">
      <w:start w:val="1"/>
      <w:numFmt w:val="bullet"/>
      <w:lvlText w:val=""/>
      <w:lvlJc w:val="left"/>
      <w:pPr>
        <w:ind w:left="2160" w:hanging="360"/>
      </w:pPr>
      <w:rPr>
        <w:rFonts w:ascii="Cambria Math" w:hAnsi="Cambria Math" w:hint="default"/>
      </w:rPr>
    </w:lvl>
    <w:lvl w:ilvl="3" w:tplc="7A3014C0">
      <w:start w:val="1"/>
      <w:numFmt w:val="bullet"/>
      <w:lvlText w:val=""/>
      <w:lvlJc w:val="left"/>
      <w:pPr>
        <w:ind w:left="2880" w:hanging="360"/>
      </w:pPr>
      <w:rPr>
        <w:rFonts w:ascii="Courier New" w:hAnsi="Courier New" w:hint="default"/>
      </w:rPr>
    </w:lvl>
    <w:lvl w:ilvl="4" w:tplc="86700EF4">
      <w:start w:val="1"/>
      <w:numFmt w:val="bullet"/>
      <w:lvlText w:val="o"/>
      <w:lvlJc w:val="left"/>
      <w:pPr>
        <w:ind w:left="3600" w:hanging="360"/>
      </w:pPr>
      <w:rPr>
        <w:rFonts w:ascii="Wingdings" w:hAnsi="Wingdings" w:hint="default"/>
      </w:rPr>
    </w:lvl>
    <w:lvl w:ilvl="5" w:tplc="22B2826C">
      <w:start w:val="1"/>
      <w:numFmt w:val="bullet"/>
      <w:lvlText w:val=""/>
      <w:lvlJc w:val="left"/>
      <w:pPr>
        <w:ind w:left="4320" w:hanging="360"/>
      </w:pPr>
      <w:rPr>
        <w:rFonts w:ascii="Cambria Math" w:hAnsi="Cambria Math" w:hint="default"/>
      </w:rPr>
    </w:lvl>
    <w:lvl w:ilvl="6" w:tplc="F464479A">
      <w:start w:val="1"/>
      <w:numFmt w:val="bullet"/>
      <w:lvlText w:val=""/>
      <w:lvlJc w:val="left"/>
      <w:pPr>
        <w:ind w:left="5040" w:hanging="360"/>
      </w:pPr>
      <w:rPr>
        <w:rFonts w:ascii="Courier New" w:hAnsi="Courier New" w:hint="default"/>
      </w:rPr>
    </w:lvl>
    <w:lvl w:ilvl="7" w:tplc="3DC878A4">
      <w:start w:val="1"/>
      <w:numFmt w:val="bullet"/>
      <w:lvlText w:val="o"/>
      <w:lvlJc w:val="left"/>
      <w:pPr>
        <w:ind w:left="5760" w:hanging="360"/>
      </w:pPr>
      <w:rPr>
        <w:rFonts w:ascii="Wingdings" w:hAnsi="Wingdings" w:hint="default"/>
      </w:rPr>
    </w:lvl>
    <w:lvl w:ilvl="8" w:tplc="8A9CE702">
      <w:start w:val="1"/>
      <w:numFmt w:val="bullet"/>
      <w:lvlText w:val=""/>
      <w:lvlJc w:val="left"/>
      <w:pPr>
        <w:ind w:left="6480" w:hanging="360"/>
      </w:pPr>
      <w:rPr>
        <w:rFonts w:ascii="Cambria Math" w:hAnsi="Cambria Math" w:hint="default"/>
      </w:rPr>
    </w:lvl>
  </w:abstractNum>
  <w:abstractNum w:abstractNumId="16" w15:restartNumberingAfterBreak="0">
    <w:nsid w:val="32F06D78"/>
    <w:multiLevelType w:val="hybridMultilevel"/>
    <w:tmpl w:val="AEE0787C"/>
    <w:lvl w:ilvl="0" w:tplc="AB96185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E61516"/>
    <w:multiLevelType w:val="hybridMultilevel"/>
    <w:tmpl w:val="57DE48D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15:restartNumberingAfterBreak="0">
    <w:nsid w:val="3FAB4285"/>
    <w:multiLevelType w:val="hybridMultilevel"/>
    <w:tmpl w:val="737A6E18"/>
    <w:lvl w:ilvl="0" w:tplc="08090001">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Wingdings" w:hAnsi="Wingdings" w:cs="Wingdings" w:hint="default"/>
      </w:rPr>
    </w:lvl>
    <w:lvl w:ilvl="2" w:tplc="08090005" w:tentative="1">
      <w:start w:val="1"/>
      <w:numFmt w:val="bullet"/>
      <w:lvlText w:val=""/>
      <w:lvlJc w:val="left"/>
      <w:pPr>
        <w:ind w:left="2160" w:hanging="360"/>
      </w:pPr>
      <w:rPr>
        <w:rFonts w:ascii="Cambria Math" w:hAnsi="Cambria Math" w:hint="default"/>
      </w:rPr>
    </w:lvl>
    <w:lvl w:ilvl="3" w:tplc="08090001" w:tentative="1">
      <w:start w:val="1"/>
      <w:numFmt w:val="bullet"/>
      <w:lvlText w:val=""/>
      <w:lvlJc w:val="left"/>
      <w:pPr>
        <w:ind w:left="2880" w:hanging="360"/>
      </w:pPr>
      <w:rPr>
        <w:rFonts w:ascii="Courier New" w:hAnsi="Courier New" w:hint="default"/>
      </w:rPr>
    </w:lvl>
    <w:lvl w:ilvl="4" w:tplc="08090003" w:tentative="1">
      <w:start w:val="1"/>
      <w:numFmt w:val="bullet"/>
      <w:lvlText w:val="o"/>
      <w:lvlJc w:val="left"/>
      <w:pPr>
        <w:ind w:left="3600" w:hanging="360"/>
      </w:pPr>
      <w:rPr>
        <w:rFonts w:ascii="Wingdings" w:hAnsi="Wingdings" w:cs="Wingdings" w:hint="default"/>
      </w:rPr>
    </w:lvl>
    <w:lvl w:ilvl="5" w:tplc="08090005" w:tentative="1">
      <w:start w:val="1"/>
      <w:numFmt w:val="bullet"/>
      <w:lvlText w:val=""/>
      <w:lvlJc w:val="left"/>
      <w:pPr>
        <w:ind w:left="4320" w:hanging="360"/>
      </w:pPr>
      <w:rPr>
        <w:rFonts w:ascii="Cambria Math" w:hAnsi="Cambria Math" w:hint="default"/>
      </w:rPr>
    </w:lvl>
    <w:lvl w:ilvl="6" w:tplc="08090001" w:tentative="1">
      <w:start w:val="1"/>
      <w:numFmt w:val="bullet"/>
      <w:lvlText w:val=""/>
      <w:lvlJc w:val="left"/>
      <w:pPr>
        <w:ind w:left="5040" w:hanging="360"/>
      </w:pPr>
      <w:rPr>
        <w:rFonts w:ascii="Courier New" w:hAnsi="Courier New" w:hint="default"/>
      </w:rPr>
    </w:lvl>
    <w:lvl w:ilvl="7" w:tplc="08090003" w:tentative="1">
      <w:start w:val="1"/>
      <w:numFmt w:val="bullet"/>
      <w:lvlText w:val="o"/>
      <w:lvlJc w:val="left"/>
      <w:pPr>
        <w:ind w:left="5760" w:hanging="360"/>
      </w:pPr>
      <w:rPr>
        <w:rFonts w:ascii="Wingdings" w:hAnsi="Wingdings" w:cs="Wingdings" w:hint="default"/>
      </w:rPr>
    </w:lvl>
    <w:lvl w:ilvl="8" w:tplc="08090005" w:tentative="1">
      <w:start w:val="1"/>
      <w:numFmt w:val="bullet"/>
      <w:lvlText w:val=""/>
      <w:lvlJc w:val="left"/>
      <w:pPr>
        <w:ind w:left="6480" w:hanging="360"/>
      </w:pPr>
      <w:rPr>
        <w:rFonts w:ascii="Cambria Math" w:hAnsi="Cambria Math" w:hint="default"/>
      </w:rPr>
    </w:lvl>
  </w:abstractNum>
  <w:abstractNum w:abstractNumId="19" w15:restartNumberingAfterBreak="0">
    <w:nsid w:val="414A00EA"/>
    <w:multiLevelType w:val="hybridMultilevel"/>
    <w:tmpl w:val="69403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656C5F"/>
    <w:multiLevelType w:val="hybridMultilevel"/>
    <w:tmpl w:val="90B8689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Wingdings" w:hAnsi="Wingdings" w:cs="Wingdings" w:hint="default"/>
      </w:rPr>
    </w:lvl>
    <w:lvl w:ilvl="2" w:tplc="FFFFFFFF" w:tentative="1">
      <w:start w:val="1"/>
      <w:numFmt w:val="bullet"/>
      <w:lvlText w:val=""/>
      <w:lvlJc w:val="left"/>
      <w:pPr>
        <w:ind w:left="2160" w:hanging="360"/>
      </w:pPr>
      <w:rPr>
        <w:rFonts w:ascii="Cambria Math" w:hAnsi="Cambria Math" w:hint="default"/>
      </w:rPr>
    </w:lvl>
    <w:lvl w:ilvl="3" w:tplc="FFFFFFFF" w:tentative="1">
      <w:start w:val="1"/>
      <w:numFmt w:val="bullet"/>
      <w:lvlText w:val=""/>
      <w:lvlJc w:val="left"/>
      <w:pPr>
        <w:ind w:left="2880" w:hanging="360"/>
      </w:pPr>
      <w:rPr>
        <w:rFonts w:ascii="Courier New" w:hAnsi="Courier New" w:hint="default"/>
      </w:rPr>
    </w:lvl>
    <w:lvl w:ilvl="4" w:tplc="FFFFFFFF" w:tentative="1">
      <w:start w:val="1"/>
      <w:numFmt w:val="bullet"/>
      <w:lvlText w:val="o"/>
      <w:lvlJc w:val="left"/>
      <w:pPr>
        <w:ind w:left="3600" w:hanging="360"/>
      </w:pPr>
      <w:rPr>
        <w:rFonts w:ascii="Wingdings" w:hAnsi="Wingdings" w:cs="Wingdings" w:hint="default"/>
      </w:rPr>
    </w:lvl>
    <w:lvl w:ilvl="5" w:tplc="FFFFFFFF" w:tentative="1">
      <w:start w:val="1"/>
      <w:numFmt w:val="bullet"/>
      <w:lvlText w:val=""/>
      <w:lvlJc w:val="left"/>
      <w:pPr>
        <w:ind w:left="4320" w:hanging="360"/>
      </w:pPr>
      <w:rPr>
        <w:rFonts w:ascii="Cambria Math" w:hAnsi="Cambria Math" w:hint="default"/>
      </w:rPr>
    </w:lvl>
    <w:lvl w:ilvl="6" w:tplc="FFFFFFFF" w:tentative="1">
      <w:start w:val="1"/>
      <w:numFmt w:val="bullet"/>
      <w:lvlText w:val=""/>
      <w:lvlJc w:val="left"/>
      <w:pPr>
        <w:ind w:left="5040" w:hanging="360"/>
      </w:pPr>
      <w:rPr>
        <w:rFonts w:ascii="Courier New" w:hAnsi="Courier New" w:hint="default"/>
      </w:rPr>
    </w:lvl>
    <w:lvl w:ilvl="7" w:tplc="FFFFFFFF" w:tentative="1">
      <w:start w:val="1"/>
      <w:numFmt w:val="bullet"/>
      <w:lvlText w:val="o"/>
      <w:lvlJc w:val="left"/>
      <w:pPr>
        <w:ind w:left="5760" w:hanging="360"/>
      </w:pPr>
      <w:rPr>
        <w:rFonts w:ascii="Wingdings" w:hAnsi="Wingdings" w:cs="Wingdings" w:hint="default"/>
      </w:rPr>
    </w:lvl>
    <w:lvl w:ilvl="8" w:tplc="FFFFFFFF" w:tentative="1">
      <w:start w:val="1"/>
      <w:numFmt w:val="bullet"/>
      <w:lvlText w:val=""/>
      <w:lvlJc w:val="left"/>
      <w:pPr>
        <w:ind w:left="6480" w:hanging="360"/>
      </w:pPr>
      <w:rPr>
        <w:rFonts w:ascii="Cambria Math" w:hAnsi="Cambria Math" w:hint="default"/>
      </w:rPr>
    </w:lvl>
  </w:abstractNum>
  <w:abstractNum w:abstractNumId="21" w15:restartNumberingAfterBreak="0">
    <w:nsid w:val="4A990378"/>
    <w:multiLevelType w:val="hybridMultilevel"/>
    <w:tmpl w:val="B8A0664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0FD3DDE"/>
    <w:multiLevelType w:val="hybridMultilevel"/>
    <w:tmpl w:val="19148960"/>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Wingdings" w:hAnsi="Wingdings" w:cs="Wingdings" w:hint="default"/>
      </w:rPr>
    </w:lvl>
    <w:lvl w:ilvl="2" w:tplc="FFFFFFFF" w:tentative="1">
      <w:start w:val="1"/>
      <w:numFmt w:val="bullet"/>
      <w:lvlText w:val=""/>
      <w:lvlJc w:val="left"/>
      <w:pPr>
        <w:ind w:left="2160" w:hanging="360"/>
      </w:pPr>
      <w:rPr>
        <w:rFonts w:ascii="Cambria Math" w:hAnsi="Cambria Math" w:hint="default"/>
      </w:rPr>
    </w:lvl>
    <w:lvl w:ilvl="3" w:tplc="FFFFFFFF" w:tentative="1">
      <w:start w:val="1"/>
      <w:numFmt w:val="bullet"/>
      <w:lvlText w:val=""/>
      <w:lvlJc w:val="left"/>
      <w:pPr>
        <w:ind w:left="2880" w:hanging="360"/>
      </w:pPr>
      <w:rPr>
        <w:rFonts w:ascii="Courier New" w:hAnsi="Courier New" w:hint="default"/>
      </w:rPr>
    </w:lvl>
    <w:lvl w:ilvl="4" w:tplc="FFFFFFFF" w:tentative="1">
      <w:start w:val="1"/>
      <w:numFmt w:val="bullet"/>
      <w:lvlText w:val="o"/>
      <w:lvlJc w:val="left"/>
      <w:pPr>
        <w:ind w:left="3600" w:hanging="360"/>
      </w:pPr>
      <w:rPr>
        <w:rFonts w:ascii="Wingdings" w:hAnsi="Wingdings" w:cs="Wingdings" w:hint="default"/>
      </w:rPr>
    </w:lvl>
    <w:lvl w:ilvl="5" w:tplc="FFFFFFFF" w:tentative="1">
      <w:start w:val="1"/>
      <w:numFmt w:val="bullet"/>
      <w:lvlText w:val=""/>
      <w:lvlJc w:val="left"/>
      <w:pPr>
        <w:ind w:left="4320" w:hanging="360"/>
      </w:pPr>
      <w:rPr>
        <w:rFonts w:ascii="Cambria Math" w:hAnsi="Cambria Math" w:hint="default"/>
      </w:rPr>
    </w:lvl>
    <w:lvl w:ilvl="6" w:tplc="FFFFFFFF" w:tentative="1">
      <w:start w:val="1"/>
      <w:numFmt w:val="bullet"/>
      <w:lvlText w:val=""/>
      <w:lvlJc w:val="left"/>
      <w:pPr>
        <w:ind w:left="5040" w:hanging="360"/>
      </w:pPr>
      <w:rPr>
        <w:rFonts w:ascii="Courier New" w:hAnsi="Courier New" w:hint="default"/>
      </w:rPr>
    </w:lvl>
    <w:lvl w:ilvl="7" w:tplc="FFFFFFFF" w:tentative="1">
      <w:start w:val="1"/>
      <w:numFmt w:val="bullet"/>
      <w:lvlText w:val="o"/>
      <w:lvlJc w:val="left"/>
      <w:pPr>
        <w:ind w:left="5760" w:hanging="360"/>
      </w:pPr>
      <w:rPr>
        <w:rFonts w:ascii="Wingdings" w:hAnsi="Wingdings" w:cs="Wingdings" w:hint="default"/>
      </w:rPr>
    </w:lvl>
    <w:lvl w:ilvl="8" w:tplc="FFFFFFFF" w:tentative="1">
      <w:start w:val="1"/>
      <w:numFmt w:val="bullet"/>
      <w:lvlText w:val=""/>
      <w:lvlJc w:val="left"/>
      <w:pPr>
        <w:ind w:left="6480" w:hanging="360"/>
      </w:pPr>
      <w:rPr>
        <w:rFonts w:ascii="Cambria Math" w:hAnsi="Cambria Math" w:hint="default"/>
      </w:rPr>
    </w:lvl>
  </w:abstractNum>
  <w:abstractNum w:abstractNumId="23" w15:restartNumberingAfterBreak="0">
    <w:nsid w:val="56250630"/>
    <w:multiLevelType w:val="hybridMultilevel"/>
    <w:tmpl w:val="41B6323C"/>
    <w:lvl w:ilvl="0" w:tplc="76C2767A">
      <w:start w:val="1"/>
      <w:numFmt w:val="bullet"/>
      <w:lvlText w:val=""/>
      <w:lvlJc w:val="left"/>
      <w:pPr>
        <w:ind w:left="720" w:hanging="360"/>
      </w:pPr>
      <w:rPr>
        <w:rFonts w:ascii="Courier New" w:hAnsi="Courier New" w:hint="default"/>
      </w:rPr>
    </w:lvl>
    <w:lvl w:ilvl="1" w:tplc="CB868ED6">
      <w:start w:val="1"/>
      <w:numFmt w:val="bullet"/>
      <w:lvlText w:val=""/>
      <w:lvlJc w:val="left"/>
      <w:pPr>
        <w:ind w:left="1440" w:hanging="360"/>
      </w:pPr>
      <w:rPr>
        <w:rFonts w:ascii="Cambria Math" w:hAnsi="Cambria Math" w:hint="default"/>
      </w:rPr>
    </w:lvl>
    <w:lvl w:ilvl="2" w:tplc="16A2CA48">
      <w:start w:val="1"/>
      <w:numFmt w:val="bullet"/>
      <w:lvlText w:val=""/>
      <w:lvlJc w:val="left"/>
      <w:pPr>
        <w:ind w:left="2160" w:hanging="360"/>
      </w:pPr>
      <w:rPr>
        <w:rFonts w:ascii="Cambria Math" w:hAnsi="Cambria Math" w:hint="default"/>
      </w:rPr>
    </w:lvl>
    <w:lvl w:ilvl="3" w:tplc="A1084B36">
      <w:start w:val="1"/>
      <w:numFmt w:val="bullet"/>
      <w:lvlText w:val=""/>
      <w:lvlJc w:val="left"/>
      <w:pPr>
        <w:ind w:left="2880" w:hanging="360"/>
      </w:pPr>
      <w:rPr>
        <w:rFonts w:ascii="Courier New" w:hAnsi="Courier New" w:hint="default"/>
      </w:rPr>
    </w:lvl>
    <w:lvl w:ilvl="4" w:tplc="D6A8703E">
      <w:start w:val="1"/>
      <w:numFmt w:val="bullet"/>
      <w:lvlText w:val="o"/>
      <w:lvlJc w:val="left"/>
      <w:pPr>
        <w:ind w:left="3600" w:hanging="360"/>
      </w:pPr>
      <w:rPr>
        <w:rFonts w:ascii="Wingdings" w:hAnsi="Wingdings" w:hint="default"/>
      </w:rPr>
    </w:lvl>
    <w:lvl w:ilvl="5" w:tplc="6B32F284">
      <w:start w:val="1"/>
      <w:numFmt w:val="bullet"/>
      <w:lvlText w:val=""/>
      <w:lvlJc w:val="left"/>
      <w:pPr>
        <w:ind w:left="4320" w:hanging="360"/>
      </w:pPr>
      <w:rPr>
        <w:rFonts w:ascii="Cambria Math" w:hAnsi="Cambria Math" w:hint="default"/>
      </w:rPr>
    </w:lvl>
    <w:lvl w:ilvl="6" w:tplc="42D410CE">
      <w:start w:val="1"/>
      <w:numFmt w:val="bullet"/>
      <w:lvlText w:val=""/>
      <w:lvlJc w:val="left"/>
      <w:pPr>
        <w:ind w:left="5040" w:hanging="360"/>
      </w:pPr>
      <w:rPr>
        <w:rFonts w:ascii="Courier New" w:hAnsi="Courier New" w:hint="default"/>
      </w:rPr>
    </w:lvl>
    <w:lvl w:ilvl="7" w:tplc="2A08EE98">
      <w:start w:val="1"/>
      <w:numFmt w:val="bullet"/>
      <w:lvlText w:val="o"/>
      <w:lvlJc w:val="left"/>
      <w:pPr>
        <w:ind w:left="5760" w:hanging="360"/>
      </w:pPr>
      <w:rPr>
        <w:rFonts w:ascii="Wingdings" w:hAnsi="Wingdings" w:hint="default"/>
      </w:rPr>
    </w:lvl>
    <w:lvl w:ilvl="8" w:tplc="FAB4732A">
      <w:start w:val="1"/>
      <w:numFmt w:val="bullet"/>
      <w:lvlText w:val=""/>
      <w:lvlJc w:val="left"/>
      <w:pPr>
        <w:ind w:left="6480" w:hanging="360"/>
      </w:pPr>
      <w:rPr>
        <w:rFonts w:ascii="Cambria Math" w:hAnsi="Cambria Math" w:hint="default"/>
      </w:rPr>
    </w:lvl>
  </w:abstractNum>
  <w:abstractNum w:abstractNumId="24" w15:restartNumberingAfterBreak="0">
    <w:nsid w:val="56F96890"/>
    <w:multiLevelType w:val="hybridMultilevel"/>
    <w:tmpl w:val="FFFFFFFF"/>
    <w:lvl w:ilvl="0" w:tplc="54443C4C">
      <w:start w:val="1"/>
      <w:numFmt w:val="bullet"/>
      <w:lvlText w:val=""/>
      <w:lvlJc w:val="left"/>
      <w:pPr>
        <w:ind w:left="720" w:hanging="360"/>
      </w:pPr>
      <w:rPr>
        <w:rFonts w:ascii="Courier New" w:hAnsi="Courier New" w:hint="default"/>
      </w:rPr>
    </w:lvl>
    <w:lvl w:ilvl="1" w:tplc="83E670E4">
      <w:start w:val="1"/>
      <w:numFmt w:val="bullet"/>
      <w:lvlText w:val="o"/>
      <w:lvlJc w:val="left"/>
      <w:pPr>
        <w:ind w:left="1440" w:hanging="360"/>
      </w:pPr>
      <w:rPr>
        <w:rFonts w:ascii="Wingdings" w:hAnsi="Wingdings" w:hint="default"/>
      </w:rPr>
    </w:lvl>
    <w:lvl w:ilvl="2" w:tplc="370C1DAC">
      <w:start w:val="1"/>
      <w:numFmt w:val="bullet"/>
      <w:lvlText w:val=""/>
      <w:lvlJc w:val="left"/>
      <w:pPr>
        <w:ind w:left="2160" w:hanging="360"/>
      </w:pPr>
      <w:rPr>
        <w:rFonts w:ascii="Cambria Math" w:hAnsi="Cambria Math" w:hint="default"/>
      </w:rPr>
    </w:lvl>
    <w:lvl w:ilvl="3" w:tplc="B6126608">
      <w:start w:val="1"/>
      <w:numFmt w:val="bullet"/>
      <w:lvlText w:val=""/>
      <w:lvlJc w:val="left"/>
      <w:pPr>
        <w:ind w:left="2880" w:hanging="360"/>
      </w:pPr>
      <w:rPr>
        <w:rFonts w:ascii="Courier New" w:hAnsi="Courier New" w:hint="default"/>
      </w:rPr>
    </w:lvl>
    <w:lvl w:ilvl="4" w:tplc="A25AD85A">
      <w:start w:val="1"/>
      <w:numFmt w:val="bullet"/>
      <w:lvlText w:val="o"/>
      <w:lvlJc w:val="left"/>
      <w:pPr>
        <w:ind w:left="3600" w:hanging="360"/>
      </w:pPr>
      <w:rPr>
        <w:rFonts w:ascii="Wingdings" w:hAnsi="Wingdings" w:hint="default"/>
      </w:rPr>
    </w:lvl>
    <w:lvl w:ilvl="5" w:tplc="9B442780">
      <w:start w:val="1"/>
      <w:numFmt w:val="bullet"/>
      <w:lvlText w:val=""/>
      <w:lvlJc w:val="left"/>
      <w:pPr>
        <w:ind w:left="4320" w:hanging="360"/>
      </w:pPr>
      <w:rPr>
        <w:rFonts w:ascii="Cambria Math" w:hAnsi="Cambria Math" w:hint="default"/>
      </w:rPr>
    </w:lvl>
    <w:lvl w:ilvl="6" w:tplc="C94E30DC">
      <w:start w:val="1"/>
      <w:numFmt w:val="bullet"/>
      <w:lvlText w:val=""/>
      <w:lvlJc w:val="left"/>
      <w:pPr>
        <w:ind w:left="5040" w:hanging="360"/>
      </w:pPr>
      <w:rPr>
        <w:rFonts w:ascii="Courier New" w:hAnsi="Courier New" w:hint="default"/>
      </w:rPr>
    </w:lvl>
    <w:lvl w:ilvl="7" w:tplc="C270E04A">
      <w:start w:val="1"/>
      <w:numFmt w:val="bullet"/>
      <w:lvlText w:val="o"/>
      <w:lvlJc w:val="left"/>
      <w:pPr>
        <w:ind w:left="5760" w:hanging="360"/>
      </w:pPr>
      <w:rPr>
        <w:rFonts w:ascii="Wingdings" w:hAnsi="Wingdings" w:hint="default"/>
      </w:rPr>
    </w:lvl>
    <w:lvl w:ilvl="8" w:tplc="36B66920">
      <w:start w:val="1"/>
      <w:numFmt w:val="bullet"/>
      <w:lvlText w:val=""/>
      <w:lvlJc w:val="left"/>
      <w:pPr>
        <w:ind w:left="6480" w:hanging="360"/>
      </w:pPr>
      <w:rPr>
        <w:rFonts w:ascii="Cambria Math" w:hAnsi="Cambria Math" w:hint="default"/>
      </w:rPr>
    </w:lvl>
  </w:abstractNum>
  <w:abstractNum w:abstractNumId="25" w15:restartNumberingAfterBreak="0">
    <w:nsid w:val="596F37B3"/>
    <w:multiLevelType w:val="hybridMultilevel"/>
    <w:tmpl w:val="B7A4A876"/>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Wingdings" w:hAnsi="Wingdings" w:hint="default"/>
      </w:rPr>
    </w:lvl>
    <w:lvl w:ilvl="2" w:tplc="FFFFFFFF">
      <w:start w:val="1"/>
      <w:numFmt w:val="bullet"/>
      <w:lvlText w:val=""/>
      <w:lvlJc w:val="left"/>
      <w:pPr>
        <w:ind w:left="2160" w:hanging="360"/>
      </w:pPr>
      <w:rPr>
        <w:rFonts w:ascii="Cambria Math" w:hAnsi="Cambria Math" w:hint="default"/>
      </w:rPr>
    </w:lvl>
    <w:lvl w:ilvl="3" w:tplc="FFFFFFFF">
      <w:start w:val="1"/>
      <w:numFmt w:val="bullet"/>
      <w:lvlText w:val=""/>
      <w:lvlJc w:val="left"/>
      <w:pPr>
        <w:ind w:left="2880" w:hanging="360"/>
      </w:pPr>
      <w:rPr>
        <w:rFonts w:ascii="Courier New" w:hAnsi="Courier New" w:hint="default"/>
      </w:rPr>
    </w:lvl>
    <w:lvl w:ilvl="4" w:tplc="FFFFFFFF">
      <w:start w:val="1"/>
      <w:numFmt w:val="bullet"/>
      <w:lvlText w:val="o"/>
      <w:lvlJc w:val="left"/>
      <w:pPr>
        <w:ind w:left="3600" w:hanging="360"/>
      </w:pPr>
      <w:rPr>
        <w:rFonts w:ascii="Wingdings" w:hAnsi="Wingdings" w:hint="default"/>
      </w:rPr>
    </w:lvl>
    <w:lvl w:ilvl="5" w:tplc="FFFFFFFF">
      <w:start w:val="1"/>
      <w:numFmt w:val="bullet"/>
      <w:lvlText w:val=""/>
      <w:lvlJc w:val="left"/>
      <w:pPr>
        <w:ind w:left="4320" w:hanging="360"/>
      </w:pPr>
      <w:rPr>
        <w:rFonts w:ascii="Cambria Math" w:hAnsi="Cambria Math" w:hint="default"/>
      </w:rPr>
    </w:lvl>
    <w:lvl w:ilvl="6" w:tplc="FFFFFFFF">
      <w:start w:val="1"/>
      <w:numFmt w:val="bullet"/>
      <w:lvlText w:val=""/>
      <w:lvlJc w:val="left"/>
      <w:pPr>
        <w:ind w:left="5040" w:hanging="360"/>
      </w:pPr>
      <w:rPr>
        <w:rFonts w:ascii="Courier New" w:hAnsi="Courier New" w:hint="default"/>
      </w:rPr>
    </w:lvl>
    <w:lvl w:ilvl="7" w:tplc="FFFFFFFF">
      <w:start w:val="1"/>
      <w:numFmt w:val="bullet"/>
      <w:lvlText w:val="o"/>
      <w:lvlJc w:val="left"/>
      <w:pPr>
        <w:ind w:left="5760" w:hanging="360"/>
      </w:pPr>
      <w:rPr>
        <w:rFonts w:ascii="Wingdings" w:hAnsi="Wingdings" w:hint="default"/>
      </w:rPr>
    </w:lvl>
    <w:lvl w:ilvl="8" w:tplc="FFFFFFFF">
      <w:start w:val="1"/>
      <w:numFmt w:val="bullet"/>
      <w:lvlText w:val=""/>
      <w:lvlJc w:val="left"/>
      <w:pPr>
        <w:ind w:left="6480" w:hanging="360"/>
      </w:pPr>
      <w:rPr>
        <w:rFonts w:ascii="Cambria Math" w:hAnsi="Cambria Math" w:hint="default"/>
      </w:rPr>
    </w:lvl>
  </w:abstractNum>
  <w:abstractNum w:abstractNumId="26" w15:restartNumberingAfterBreak="0">
    <w:nsid w:val="5C207874"/>
    <w:multiLevelType w:val="hybridMultilevel"/>
    <w:tmpl w:val="95FC51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06E35E3"/>
    <w:multiLevelType w:val="hybridMultilevel"/>
    <w:tmpl w:val="FFFFFFFF"/>
    <w:lvl w:ilvl="0" w:tplc="FFFFFFFF">
      <w:start w:val="1"/>
      <w:numFmt w:val="decimal"/>
      <w:lvlText w:val="%1."/>
      <w:lvlJc w:val="left"/>
      <w:pPr>
        <w:ind w:left="720" w:hanging="360"/>
      </w:pPr>
    </w:lvl>
    <w:lvl w:ilvl="1" w:tplc="B7106BFE">
      <w:start w:val="1"/>
      <w:numFmt w:val="lowerLetter"/>
      <w:lvlText w:val="%2."/>
      <w:lvlJc w:val="left"/>
      <w:pPr>
        <w:ind w:left="1440" w:hanging="360"/>
      </w:pPr>
    </w:lvl>
    <w:lvl w:ilvl="2" w:tplc="6FC4298A">
      <w:start w:val="1"/>
      <w:numFmt w:val="lowerRoman"/>
      <w:lvlText w:val="%3."/>
      <w:lvlJc w:val="right"/>
      <w:pPr>
        <w:ind w:left="2160" w:hanging="180"/>
      </w:pPr>
    </w:lvl>
    <w:lvl w:ilvl="3" w:tplc="09E633A8">
      <w:start w:val="1"/>
      <w:numFmt w:val="decimal"/>
      <w:lvlText w:val="%4."/>
      <w:lvlJc w:val="left"/>
      <w:pPr>
        <w:ind w:left="2880" w:hanging="360"/>
      </w:pPr>
    </w:lvl>
    <w:lvl w:ilvl="4" w:tplc="0D9A525C">
      <w:start w:val="1"/>
      <w:numFmt w:val="lowerLetter"/>
      <w:lvlText w:val="%5."/>
      <w:lvlJc w:val="left"/>
      <w:pPr>
        <w:ind w:left="3600" w:hanging="360"/>
      </w:pPr>
    </w:lvl>
    <w:lvl w:ilvl="5" w:tplc="113EF61E">
      <w:start w:val="1"/>
      <w:numFmt w:val="lowerRoman"/>
      <w:lvlText w:val="%6."/>
      <w:lvlJc w:val="right"/>
      <w:pPr>
        <w:ind w:left="4320" w:hanging="180"/>
      </w:pPr>
    </w:lvl>
    <w:lvl w:ilvl="6" w:tplc="7098F9CA">
      <w:start w:val="1"/>
      <w:numFmt w:val="decimal"/>
      <w:lvlText w:val="%7."/>
      <w:lvlJc w:val="left"/>
      <w:pPr>
        <w:ind w:left="5040" w:hanging="360"/>
      </w:pPr>
    </w:lvl>
    <w:lvl w:ilvl="7" w:tplc="446EC0C2">
      <w:start w:val="1"/>
      <w:numFmt w:val="lowerLetter"/>
      <w:lvlText w:val="%8."/>
      <w:lvlJc w:val="left"/>
      <w:pPr>
        <w:ind w:left="5760" w:hanging="360"/>
      </w:pPr>
    </w:lvl>
    <w:lvl w:ilvl="8" w:tplc="4BF8ED3A">
      <w:start w:val="1"/>
      <w:numFmt w:val="lowerRoman"/>
      <w:lvlText w:val="%9."/>
      <w:lvlJc w:val="right"/>
      <w:pPr>
        <w:ind w:left="6480" w:hanging="180"/>
      </w:pPr>
    </w:lvl>
  </w:abstractNum>
  <w:abstractNum w:abstractNumId="28" w15:restartNumberingAfterBreak="0">
    <w:nsid w:val="60A567B2"/>
    <w:multiLevelType w:val="hybridMultilevel"/>
    <w:tmpl w:val="DD409C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A0F2288"/>
    <w:multiLevelType w:val="hybridMultilevel"/>
    <w:tmpl w:val="686EC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F33522"/>
    <w:multiLevelType w:val="hybridMultilevel"/>
    <w:tmpl w:val="A566C214"/>
    <w:lvl w:ilvl="0" w:tplc="08090001">
      <w:start w:val="1"/>
      <w:numFmt w:val="bullet"/>
      <w:lvlText w:val=""/>
      <w:lvlJc w:val="left"/>
      <w:pPr>
        <w:ind w:left="42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A2758D"/>
    <w:multiLevelType w:val="hybridMultilevel"/>
    <w:tmpl w:val="C44E68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322220A"/>
    <w:multiLevelType w:val="hybridMultilevel"/>
    <w:tmpl w:val="2A7C4E3E"/>
    <w:lvl w:ilvl="0" w:tplc="08090001">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Wingdings" w:hAnsi="Wingdings" w:cs="Wingdings" w:hint="default"/>
      </w:rPr>
    </w:lvl>
    <w:lvl w:ilvl="2" w:tplc="08090005" w:tentative="1">
      <w:start w:val="1"/>
      <w:numFmt w:val="bullet"/>
      <w:lvlText w:val=""/>
      <w:lvlJc w:val="left"/>
      <w:pPr>
        <w:ind w:left="2160" w:hanging="360"/>
      </w:pPr>
      <w:rPr>
        <w:rFonts w:ascii="Cambria Math" w:hAnsi="Cambria Math" w:hint="default"/>
      </w:rPr>
    </w:lvl>
    <w:lvl w:ilvl="3" w:tplc="08090001" w:tentative="1">
      <w:start w:val="1"/>
      <w:numFmt w:val="bullet"/>
      <w:lvlText w:val=""/>
      <w:lvlJc w:val="left"/>
      <w:pPr>
        <w:ind w:left="2880" w:hanging="360"/>
      </w:pPr>
      <w:rPr>
        <w:rFonts w:ascii="Courier New" w:hAnsi="Courier New" w:hint="default"/>
      </w:rPr>
    </w:lvl>
    <w:lvl w:ilvl="4" w:tplc="08090003" w:tentative="1">
      <w:start w:val="1"/>
      <w:numFmt w:val="bullet"/>
      <w:lvlText w:val="o"/>
      <w:lvlJc w:val="left"/>
      <w:pPr>
        <w:ind w:left="3600" w:hanging="360"/>
      </w:pPr>
      <w:rPr>
        <w:rFonts w:ascii="Wingdings" w:hAnsi="Wingdings" w:cs="Wingdings" w:hint="default"/>
      </w:rPr>
    </w:lvl>
    <w:lvl w:ilvl="5" w:tplc="08090005" w:tentative="1">
      <w:start w:val="1"/>
      <w:numFmt w:val="bullet"/>
      <w:lvlText w:val=""/>
      <w:lvlJc w:val="left"/>
      <w:pPr>
        <w:ind w:left="4320" w:hanging="360"/>
      </w:pPr>
      <w:rPr>
        <w:rFonts w:ascii="Cambria Math" w:hAnsi="Cambria Math" w:hint="default"/>
      </w:rPr>
    </w:lvl>
    <w:lvl w:ilvl="6" w:tplc="08090001" w:tentative="1">
      <w:start w:val="1"/>
      <w:numFmt w:val="bullet"/>
      <w:lvlText w:val=""/>
      <w:lvlJc w:val="left"/>
      <w:pPr>
        <w:ind w:left="5040" w:hanging="360"/>
      </w:pPr>
      <w:rPr>
        <w:rFonts w:ascii="Courier New" w:hAnsi="Courier New" w:hint="default"/>
      </w:rPr>
    </w:lvl>
    <w:lvl w:ilvl="7" w:tplc="08090003" w:tentative="1">
      <w:start w:val="1"/>
      <w:numFmt w:val="bullet"/>
      <w:lvlText w:val="o"/>
      <w:lvlJc w:val="left"/>
      <w:pPr>
        <w:ind w:left="5760" w:hanging="360"/>
      </w:pPr>
      <w:rPr>
        <w:rFonts w:ascii="Wingdings" w:hAnsi="Wingdings" w:cs="Wingdings" w:hint="default"/>
      </w:rPr>
    </w:lvl>
    <w:lvl w:ilvl="8" w:tplc="08090005" w:tentative="1">
      <w:start w:val="1"/>
      <w:numFmt w:val="bullet"/>
      <w:lvlText w:val=""/>
      <w:lvlJc w:val="left"/>
      <w:pPr>
        <w:ind w:left="6480" w:hanging="360"/>
      </w:pPr>
      <w:rPr>
        <w:rFonts w:ascii="Cambria Math" w:hAnsi="Cambria Math" w:hint="default"/>
      </w:rPr>
    </w:lvl>
  </w:abstractNum>
  <w:abstractNum w:abstractNumId="33" w15:restartNumberingAfterBreak="0">
    <w:nsid w:val="773168ED"/>
    <w:multiLevelType w:val="hybridMultilevel"/>
    <w:tmpl w:val="101A3AA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4" w15:restartNumberingAfterBreak="0">
    <w:nsid w:val="7C5056E6"/>
    <w:multiLevelType w:val="hybridMultilevel"/>
    <w:tmpl w:val="6A36121C"/>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Cambria Math" w:hAnsi="Cambria Math" w:hint="default"/>
      </w:rPr>
    </w:lvl>
    <w:lvl w:ilvl="3" w:tplc="FFFFFFFF" w:tentative="1">
      <w:start w:val="1"/>
      <w:numFmt w:val="bullet"/>
      <w:lvlText w:val=""/>
      <w:lvlJc w:val="left"/>
      <w:pPr>
        <w:ind w:left="2880" w:hanging="360"/>
      </w:pPr>
      <w:rPr>
        <w:rFonts w:ascii="Courier New" w:hAnsi="Courier New" w:hint="default"/>
      </w:rPr>
    </w:lvl>
    <w:lvl w:ilvl="4" w:tplc="FFFFFFFF" w:tentative="1">
      <w:start w:val="1"/>
      <w:numFmt w:val="bullet"/>
      <w:lvlText w:val="o"/>
      <w:lvlJc w:val="left"/>
      <w:pPr>
        <w:ind w:left="3600" w:hanging="360"/>
      </w:pPr>
      <w:rPr>
        <w:rFonts w:ascii="Wingdings" w:hAnsi="Wingdings" w:cs="Wingdings" w:hint="default"/>
      </w:rPr>
    </w:lvl>
    <w:lvl w:ilvl="5" w:tplc="FFFFFFFF" w:tentative="1">
      <w:start w:val="1"/>
      <w:numFmt w:val="bullet"/>
      <w:lvlText w:val=""/>
      <w:lvlJc w:val="left"/>
      <w:pPr>
        <w:ind w:left="4320" w:hanging="360"/>
      </w:pPr>
      <w:rPr>
        <w:rFonts w:ascii="Cambria Math" w:hAnsi="Cambria Math" w:hint="default"/>
      </w:rPr>
    </w:lvl>
    <w:lvl w:ilvl="6" w:tplc="FFFFFFFF" w:tentative="1">
      <w:start w:val="1"/>
      <w:numFmt w:val="bullet"/>
      <w:lvlText w:val=""/>
      <w:lvlJc w:val="left"/>
      <w:pPr>
        <w:ind w:left="5040" w:hanging="360"/>
      </w:pPr>
      <w:rPr>
        <w:rFonts w:ascii="Courier New" w:hAnsi="Courier New" w:hint="default"/>
      </w:rPr>
    </w:lvl>
    <w:lvl w:ilvl="7" w:tplc="FFFFFFFF" w:tentative="1">
      <w:start w:val="1"/>
      <w:numFmt w:val="bullet"/>
      <w:lvlText w:val="o"/>
      <w:lvlJc w:val="left"/>
      <w:pPr>
        <w:ind w:left="5760" w:hanging="360"/>
      </w:pPr>
      <w:rPr>
        <w:rFonts w:ascii="Wingdings" w:hAnsi="Wingdings" w:cs="Wingdings" w:hint="default"/>
      </w:rPr>
    </w:lvl>
    <w:lvl w:ilvl="8" w:tplc="FFFFFFFF" w:tentative="1">
      <w:start w:val="1"/>
      <w:numFmt w:val="bullet"/>
      <w:lvlText w:val=""/>
      <w:lvlJc w:val="left"/>
      <w:pPr>
        <w:ind w:left="6480" w:hanging="360"/>
      </w:pPr>
      <w:rPr>
        <w:rFonts w:ascii="Cambria Math" w:hAnsi="Cambria Math" w:hint="default"/>
      </w:rPr>
    </w:lvl>
  </w:abstractNum>
  <w:num w:numId="1" w16cid:durableId="356582632">
    <w:abstractNumId w:val="27"/>
  </w:num>
  <w:num w:numId="2" w16cid:durableId="146871708">
    <w:abstractNumId w:val="24"/>
  </w:num>
  <w:num w:numId="3" w16cid:durableId="154805388">
    <w:abstractNumId w:val="5"/>
  </w:num>
  <w:num w:numId="4" w16cid:durableId="1468859575">
    <w:abstractNumId w:val="32"/>
  </w:num>
  <w:num w:numId="5" w16cid:durableId="648680159">
    <w:abstractNumId w:val="1"/>
  </w:num>
  <w:num w:numId="6" w16cid:durableId="611516442">
    <w:abstractNumId w:val="0"/>
  </w:num>
  <w:num w:numId="7" w16cid:durableId="2104065437">
    <w:abstractNumId w:val="12"/>
  </w:num>
  <w:num w:numId="8" w16cid:durableId="237444924">
    <w:abstractNumId w:val="9"/>
  </w:num>
  <w:num w:numId="9" w16cid:durableId="1385910011">
    <w:abstractNumId w:val="23"/>
  </w:num>
  <w:num w:numId="10" w16cid:durableId="1285890360">
    <w:abstractNumId w:val="15"/>
  </w:num>
  <w:num w:numId="11" w16cid:durableId="623846929">
    <w:abstractNumId w:val="18"/>
  </w:num>
  <w:num w:numId="12" w16cid:durableId="123351234">
    <w:abstractNumId w:val="8"/>
  </w:num>
  <w:num w:numId="13" w16cid:durableId="810173296">
    <w:abstractNumId w:val="3"/>
  </w:num>
  <w:num w:numId="14" w16cid:durableId="1645038963">
    <w:abstractNumId w:val="14"/>
  </w:num>
  <w:num w:numId="15" w16cid:durableId="2063821563">
    <w:abstractNumId w:val="10"/>
  </w:num>
  <w:num w:numId="16" w16cid:durableId="1502701738">
    <w:abstractNumId w:val="30"/>
  </w:num>
  <w:num w:numId="17" w16cid:durableId="290091975">
    <w:abstractNumId w:val="25"/>
  </w:num>
  <w:num w:numId="18" w16cid:durableId="1344936244">
    <w:abstractNumId w:val="4"/>
  </w:num>
  <w:num w:numId="19" w16cid:durableId="581915984">
    <w:abstractNumId w:val="7"/>
  </w:num>
  <w:num w:numId="20" w16cid:durableId="348408858">
    <w:abstractNumId w:val="29"/>
  </w:num>
  <w:num w:numId="21" w16cid:durableId="1471632437">
    <w:abstractNumId w:val="19"/>
  </w:num>
  <w:num w:numId="22" w16cid:durableId="861632282">
    <w:abstractNumId w:val="13"/>
  </w:num>
  <w:num w:numId="23" w16cid:durableId="1939293556">
    <w:abstractNumId w:val="17"/>
  </w:num>
  <w:num w:numId="24" w16cid:durableId="984311110">
    <w:abstractNumId w:val="33"/>
  </w:num>
  <w:num w:numId="25" w16cid:durableId="1984697427">
    <w:abstractNumId w:val="31"/>
  </w:num>
  <w:num w:numId="26" w16cid:durableId="1602299398">
    <w:abstractNumId w:val="26"/>
  </w:num>
  <w:num w:numId="27" w16cid:durableId="548995505">
    <w:abstractNumId w:val="2"/>
  </w:num>
  <w:num w:numId="28" w16cid:durableId="706956034">
    <w:abstractNumId w:val="28"/>
  </w:num>
  <w:num w:numId="29" w16cid:durableId="611940518">
    <w:abstractNumId w:val="6"/>
  </w:num>
  <w:num w:numId="30" w16cid:durableId="196234499">
    <w:abstractNumId w:val="34"/>
  </w:num>
  <w:num w:numId="31" w16cid:durableId="509101264">
    <w:abstractNumId w:val="22"/>
  </w:num>
  <w:num w:numId="32" w16cid:durableId="824009611">
    <w:abstractNumId w:val="11"/>
  </w:num>
  <w:num w:numId="33" w16cid:durableId="948508811">
    <w:abstractNumId w:val="20"/>
  </w:num>
  <w:num w:numId="34" w16cid:durableId="1782064718">
    <w:abstractNumId w:val="16"/>
  </w:num>
  <w:num w:numId="35" w16cid:durableId="139994090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57C0"/>
    <w:rsid w:val="00006961"/>
    <w:rsid w:val="0000744A"/>
    <w:rsid w:val="0001058C"/>
    <w:rsid w:val="00011CB5"/>
    <w:rsid w:val="00015E5C"/>
    <w:rsid w:val="00016B96"/>
    <w:rsid w:val="00023B76"/>
    <w:rsid w:val="00030B42"/>
    <w:rsid w:val="00031DCB"/>
    <w:rsid w:val="000338D3"/>
    <w:rsid w:val="0003443C"/>
    <w:rsid w:val="00035994"/>
    <w:rsid w:val="0004029A"/>
    <w:rsid w:val="00041D4B"/>
    <w:rsid w:val="000474E3"/>
    <w:rsid w:val="000531D3"/>
    <w:rsid w:val="000536EE"/>
    <w:rsid w:val="0006034E"/>
    <w:rsid w:val="00063783"/>
    <w:rsid w:val="00063DF1"/>
    <w:rsid w:val="00064111"/>
    <w:rsid w:val="00066027"/>
    <w:rsid w:val="00067781"/>
    <w:rsid w:val="000723FB"/>
    <w:rsid w:val="00073765"/>
    <w:rsid w:val="00074E9D"/>
    <w:rsid w:val="000835C3"/>
    <w:rsid w:val="00083DAA"/>
    <w:rsid w:val="0008497E"/>
    <w:rsid w:val="00086EE9"/>
    <w:rsid w:val="0009044E"/>
    <w:rsid w:val="0009135A"/>
    <w:rsid w:val="00092610"/>
    <w:rsid w:val="000929A6"/>
    <w:rsid w:val="00095B6F"/>
    <w:rsid w:val="00095FA1"/>
    <w:rsid w:val="00096775"/>
    <w:rsid w:val="00096B45"/>
    <w:rsid w:val="000A0705"/>
    <w:rsid w:val="000A1535"/>
    <w:rsid w:val="000A2EF3"/>
    <w:rsid w:val="000A315C"/>
    <w:rsid w:val="000A525D"/>
    <w:rsid w:val="000A5263"/>
    <w:rsid w:val="000B0478"/>
    <w:rsid w:val="000B2789"/>
    <w:rsid w:val="000B439C"/>
    <w:rsid w:val="000B5015"/>
    <w:rsid w:val="000B788F"/>
    <w:rsid w:val="000B7C66"/>
    <w:rsid w:val="000C6618"/>
    <w:rsid w:val="000D1C9E"/>
    <w:rsid w:val="000D22CE"/>
    <w:rsid w:val="000D4E36"/>
    <w:rsid w:val="000D61B8"/>
    <w:rsid w:val="000E4747"/>
    <w:rsid w:val="000E62FE"/>
    <w:rsid w:val="000E71AA"/>
    <w:rsid w:val="000F3F87"/>
    <w:rsid w:val="000F6146"/>
    <w:rsid w:val="000F6B08"/>
    <w:rsid w:val="000F71F5"/>
    <w:rsid w:val="000F73F1"/>
    <w:rsid w:val="000F7AF0"/>
    <w:rsid w:val="00100010"/>
    <w:rsid w:val="00102C39"/>
    <w:rsid w:val="00105320"/>
    <w:rsid w:val="00105B8A"/>
    <w:rsid w:val="00107157"/>
    <w:rsid w:val="00111C90"/>
    <w:rsid w:val="00112821"/>
    <w:rsid w:val="001161E4"/>
    <w:rsid w:val="001201B6"/>
    <w:rsid w:val="0012310B"/>
    <w:rsid w:val="001233E4"/>
    <w:rsid w:val="00125A26"/>
    <w:rsid w:val="0014228F"/>
    <w:rsid w:val="00143BF4"/>
    <w:rsid w:val="00143FE2"/>
    <w:rsid w:val="00144009"/>
    <w:rsid w:val="001472A8"/>
    <w:rsid w:val="0014732A"/>
    <w:rsid w:val="0015376F"/>
    <w:rsid w:val="001614E0"/>
    <w:rsid w:val="001617DF"/>
    <w:rsid w:val="00163F5C"/>
    <w:rsid w:val="00164281"/>
    <w:rsid w:val="001660F5"/>
    <w:rsid w:val="00171165"/>
    <w:rsid w:val="001717E6"/>
    <w:rsid w:val="00171BD8"/>
    <w:rsid w:val="00171E11"/>
    <w:rsid w:val="00174156"/>
    <w:rsid w:val="0017653E"/>
    <w:rsid w:val="0017749A"/>
    <w:rsid w:val="00182B01"/>
    <w:rsid w:val="001840D2"/>
    <w:rsid w:val="00190770"/>
    <w:rsid w:val="00194174"/>
    <w:rsid w:val="00194F2B"/>
    <w:rsid w:val="001966D7"/>
    <w:rsid w:val="001A6AE7"/>
    <w:rsid w:val="001A77CF"/>
    <w:rsid w:val="001B3BDC"/>
    <w:rsid w:val="001B54C2"/>
    <w:rsid w:val="001B74B1"/>
    <w:rsid w:val="001C1507"/>
    <w:rsid w:val="001C4D2E"/>
    <w:rsid w:val="001C7E35"/>
    <w:rsid w:val="001D19CB"/>
    <w:rsid w:val="001D349C"/>
    <w:rsid w:val="001D3ADD"/>
    <w:rsid w:val="001D5A1E"/>
    <w:rsid w:val="001D5A20"/>
    <w:rsid w:val="001E2CDE"/>
    <w:rsid w:val="001E2D17"/>
    <w:rsid w:val="001E305A"/>
    <w:rsid w:val="001E32CC"/>
    <w:rsid w:val="001E3C06"/>
    <w:rsid w:val="001E42D9"/>
    <w:rsid w:val="001E6B09"/>
    <w:rsid w:val="001E6FDB"/>
    <w:rsid w:val="001E7583"/>
    <w:rsid w:val="001E7D36"/>
    <w:rsid w:val="001F0037"/>
    <w:rsid w:val="001F0BE9"/>
    <w:rsid w:val="001F194E"/>
    <w:rsid w:val="001F61FB"/>
    <w:rsid w:val="00201362"/>
    <w:rsid w:val="00201766"/>
    <w:rsid w:val="00202D79"/>
    <w:rsid w:val="00205D2F"/>
    <w:rsid w:val="00206925"/>
    <w:rsid w:val="00214961"/>
    <w:rsid w:val="00214AD5"/>
    <w:rsid w:val="00215E8F"/>
    <w:rsid w:val="00221A93"/>
    <w:rsid w:val="00223FA5"/>
    <w:rsid w:val="002245C0"/>
    <w:rsid w:val="0022518E"/>
    <w:rsid w:val="00225994"/>
    <w:rsid w:val="002264B5"/>
    <w:rsid w:val="00227725"/>
    <w:rsid w:val="00230D0A"/>
    <w:rsid w:val="00231F56"/>
    <w:rsid w:val="002322BB"/>
    <w:rsid w:val="00237971"/>
    <w:rsid w:val="0024151A"/>
    <w:rsid w:val="002422EC"/>
    <w:rsid w:val="0024356B"/>
    <w:rsid w:val="002436AB"/>
    <w:rsid w:val="0024571A"/>
    <w:rsid w:val="00247B1C"/>
    <w:rsid w:val="00250A3B"/>
    <w:rsid w:val="00251254"/>
    <w:rsid w:val="00251FE2"/>
    <w:rsid w:val="00252992"/>
    <w:rsid w:val="00254789"/>
    <w:rsid w:val="002548D1"/>
    <w:rsid w:val="00255A18"/>
    <w:rsid w:val="00255DF5"/>
    <w:rsid w:val="00256E5A"/>
    <w:rsid w:val="00263636"/>
    <w:rsid w:val="0026510D"/>
    <w:rsid w:val="00271C6C"/>
    <w:rsid w:val="0027283B"/>
    <w:rsid w:val="002767A4"/>
    <w:rsid w:val="0028019B"/>
    <w:rsid w:val="00282E73"/>
    <w:rsid w:val="00283CAB"/>
    <w:rsid w:val="0028525A"/>
    <w:rsid w:val="002879E4"/>
    <w:rsid w:val="0029030E"/>
    <w:rsid w:val="00290727"/>
    <w:rsid w:val="002952F2"/>
    <w:rsid w:val="002A2895"/>
    <w:rsid w:val="002A3FEF"/>
    <w:rsid w:val="002A41BF"/>
    <w:rsid w:val="002A6E1B"/>
    <w:rsid w:val="002A7282"/>
    <w:rsid w:val="002A7748"/>
    <w:rsid w:val="002B251D"/>
    <w:rsid w:val="002B287F"/>
    <w:rsid w:val="002B33BF"/>
    <w:rsid w:val="002B5375"/>
    <w:rsid w:val="002B54A6"/>
    <w:rsid w:val="002C21FC"/>
    <w:rsid w:val="002C3C22"/>
    <w:rsid w:val="002C3D8C"/>
    <w:rsid w:val="002C40CA"/>
    <w:rsid w:val="002D1CA9"/>
    <w:rsid w:val="002D2C67"/>
    <w:rsid w:val="002D5D1C"/>
    <w:rsid w:val="002D7DA0"/>
    <w:rsid w:val="002E0ADB"/>
    <w:rsid w:val="002E3AC3"/>
    <w:rsid w:val="002E78EB"/>
    <w:rsid w:val="002F1B46"/>
    <w:rsid w:val="002F3928"/>
    <w:rsid w:val="002F3EE9"/>
    <w:rsid w:val="002F50F4"/>
    <w:rsid w:val="002F7B75"/>
    <w:rsid w:val="002F7E9C"/>
    <w:rsid w:val="00307F76"/>
    <w:rsid w:val="00310F24"/>
    <w:rsid w:val="00311D69"/>
    <w:rsid w:val="00316834"/>
    <w:rsid w:val="00321FBB"/>
    <w:rsid w:val="0032354C"/>
    <w:rsid w:val="00330832"/>
    <w:rsid w:val="003313EA"/>
    <w:rsid w:val="00333415"/>
    <w:rsid w:val="00333FAA"/>
    <w:rsid w:val="0033400E"/>
    <w:rsid w:val="00335564"/>
    <w:rsid w:val="003355D7"/>
    <w:rsid w:val="00336C93"/>
    <w:rsid w:val="003402C8"/>
    <w:rsid w:val="00342172"/>
    <w:rsid w:val="003456E3"/>
    <w:rsid w:val="00345A5C"/>
    <w:rsid w:val="00352B9B"/>
    <w:rsid w:val="00355D08"/>
    <w:rsid w:val="003563FF"/>
    <w:rsid w:val="00360054"/>
    <w:rsid w:val="003609AE"/>
    <w:rsid w:val="0036201C"/>
    <w:rsid w:val="00367599"/>
    <w:rsid w:val="00367BA7"/>
    <w:rsid w:val="0037210B"/>
    <w:rsid w:val="00372A3B"/>
    <w:rsid w:val="00374D33"/>
    <w:rsid w:val="00375079"/>
    <w:rsid w:val="00376768"/>
    <w:rsid w:val="00377569"/>
    <w:rsid w:val="00380F87"/>
    <w:rsid w:val="00382022"/>
    <w:rsid w:val="0038403D"/>
    <w:rsid w:val="003963DC"/>
    <w:rsid w:val="003A1F61"/>
    <w:rsid w:val="003A212B"/>
    <w:rsid w:val="003A72D1"/>
    <w:rsid w:val="003B17B6"/>
    <w:rsid w:val="003B17E6"/>
    <w:rsid w:val="003B35CD"/>
    <w:rsid w:val="003B3641"/>
    <w:rsid w:val="003C116D"/>
    <w:rsid w:val="003C270D"/>
    <w:rsid w:val="003C3AAA"/>
    <w:rsid w:val="003C3F4D"/>
    <w:rsid w:val="003C645D"/>
    <w:rsid w:val="003D25E1"/>
    <w:rsid w:val="003D4A56"/>
    <w:rsid w:val="003D75F6"/>
    <w:rsid w:val="003E2265"/>
    <w:rsid w:val="003E3345"/>
    <w:rsid w:val="003E39CE"/>
    <w:rsid w:val="003E3E1C"/>
    <w:rsid w:val="003E582E"/>
    <w:rsid w:val="003E66B0"/>
    <w:rsid w:val="003E6876"/>
    <w:rsid w:val="003F200F"/>
    <w:rsid w:val="003F26D9"/>
    <w:rsid w:val="003F3AFD"/>
    <w:rsid w:val="004010BF"/>
    <w:rsid w:val="00401415"/>
    <w:rsid w:val="004035C0"/>
    <w:rsid w:val="00407155"/>
    <w:rsid w:val="004076C8"/>
    <w:rsid w:val="00414B0E"/>
    <w:rsid w:val="00414FF9"/>
    <w:rsid w:val="004207E3"/>
    <w:rsid w:val="00421A4C"/>
    <w:rsid w:val="004238C2"/>
    <w:rsid w:val="0042672F"/>
    <w:rsid w:val="004269F3"/>
    <w:rsid w:val="00426FFA"/>
    <w:rsid w:val="0043096D"/>
    <w:rsid w:val="00430A29"/>
    <w:rsid w:val="00435B5D"/>
    <w:rsid w:val="004363F7"/>
    <w:rsid w:val="0043645B"/>
    <w:rsid w:val="00437207"/>
    <w:rsid w:val="00440364"/>
    <w:rsid w:val="00440A43"/>
    <w:rsid w:val="00441800"/>
    <w:rsid w:val="0044525C"/>
    <w:rsid w:val="00446833"/>
    <w:rsid w:val="00451256"/>
    <w:rsid w:val="0045181D"/>
    <w:rsid w:val="004530ED"/>
    <w:rsid w:val="00454059"/>
    <w:rsid w:val="004553F1"/>
    <w:rsid w:val="0045565B"/>
    <w:rsid w:val="00456191"/>
    <w:rsid w:val="004605E3"/>
    <w:rsid w:val="004612FC"/>
    <w:rsid w:val="0046161B"/>
    <w:rsid w:val="00471837"/>
    <w:rsid w:val="00471C1F"/>
    <w:rsid w:val="004726DE"/>
    <w:rsid w:val="004733D6"/>
    <w:rsid w:val="0047366F"/>
    <w:rsid w:val="00475E41"/>
    <w:rsid w:val="004809FA"/>
    <w:rsid w:val="00481EC8"/>
    <w:rsid w:val="00481F8D"/>
    <w:rsid w:val="004823B9"/>
    <w:rsid w:val="00482E8C"/>
    <w:rsid w:val="00485177"/>
    <w:rsid w:val="00486111"/>
    <w:rsid w:val="004924FF"/>
    <w:rsid w:val="00495EDC"/>
    <w:rsid w:val="00496013"/>
    <w:rsid w:val="0049658E"/>
    <w:rsid w:val="004974E9"/>
    <w:rsid w:val="004976F2"/>
    <w:rsid w:val="004A05EA"/>
    <w:rsid w:val="004B30AE"/>
    <w:rsid w:val="004B388E"/>
    <w:rsid w:val="004B6093"/>
    <w:rsid w:val="004B75CE"/>
    <w:rsid w:val="004B7E69"/>
    <w:rsid w:val="004B7EFD"/>
    <w:rsid w:val="004C2D09"/>
    <w:rsid w:val="004C4A75"/>
    <w:rsid w:val="004C610E"/>
    <w:rsid w:val="004C7870"/>
    <w:rsid w:val="004D1F92"/>
    <w:rsid w:val="004D26F6"/>
    <w:rsid w:val="004D2DA0"/>
    <w:rsid w:val="004D54BC"/>
    <w:rsid w:val="004E0304"/>
    <w:rsid w:val="004E14A4"/>
    <w:rsid w:val="004E31CB"/>
    <w:rsid w:val="004F54BD"/>
    <w:rsid w:val="004F564F"/>
    <w:rsid w:val="004F56C5"/>
    <w:rsid w:val="004F5C93"/>
    <w:rsid w:val="004F5F81"/>
    <w:rsid w:val="00502D6B"/>
    <w:rsid w:val="00504A4F"/>
    <w:rsid w:val="00506185"/>
    <w:rsid w:val="005064FD"/>
    <w:rsid w:val="005070F9"/>
    <w:rsid w:val="00507D71"/>
    <w:rsid w:val="00513ACE"/>
    <w:rsid w:val="00514208"/>
    <w:rsid w:val="0051589E"/>
    <w:rsid w:val="005232F3"/>
    <w:rsid w:val="0052781A"/>
    <w:rsid w:val="005354D0"/>
    <w:rsid w:val="00540BC5"/>
    <w:rsid w:val="0054172C"/>
    <w:rsid w:val="005440BC"/>
    <w:rsid w:val="0054590F"/>
    <w:rsid w:val="005459EC"/>
    <w:rsid w:val="005468B8"/>
    <w:rsid w:val="00547B3F"/>
    <w:rsid w:val="005501F6"/>
    <w:rsid w:val="00552B40"/>
    <w:rsid w:val="00553BC9"/>
    <w:rsid w:val="00560D8B"/>
    <w:rsid w:val="00561AAD"/>
    <w:rsid w:val="00563EA4"/>
    <w:rsid w:val="005650E6"/>
    <w:rsid w:val="005718B5"/>
    <w:rsid w:val="00575AA4"/>
    <w:rsid w:val="00577CA9"/>
    <w:rsid w:val="005808FB"/>
    <w:rsid w:val="005811F8"/>
    <w:rsid w:val="00582605"/>
    <w:rsid w:val="005859D5"/>
    <w:rsid w:val="00591016"/>
    <w:rsid w:val="005A0679"/>
    <w:rsid w:val="005A648F"/>
    <w:rsid w:val="005B2FCB"/>
    <w:rsid w:val="005B3F67"/>
    <w:rsid w:val="005C1B26"/>
    <w:rsid w:val="005D0C45"/>
    <w:rsid w:val="005D278B"/>
    <w:rsid w:val="005D279C"/>
    <w:rsid w:val="005D548F"/>
    <w:rsid w:val="005D6EF5"/>
    <w:rsid w:val="005D7AB2"/>
    <w:rsid w:val="005E29D5"/>
    <w:rsid w:val="005E3694"/>
    <w:rsid w:val="005E3A10"/>
    <w:rsid w:val="005E7509"/>
    <w:rsid w:val="005E77BC"/>
    <w:rsid w:val="005F1C67"/>
    <w:rsid w:val="005F4487"/>
    <w:rsid w:val="005F4A59"/>
    <w:rsid w:val="00601D7F"/>
    <w:rsid w:val="006033C2"/>
    <w:rsid w:val="0060449D"/>
    <w:rsid w:val="00605A4C"/>
    <w:rsid w:val="00605C88"/>
    <w:rsid w:val="00605EE6"/>
    <w:rsid w:val="0060640A"/>
    <w:rsid w:val="00622CF7"/>
    <w:rsid w:val="00624393"/>
    <w:rsid w:val="0062481C"/>
    <w:rsid w:val="0063146F"/>
    <w:rsid w:val="00633B16"/>
    <w:rsid w:val="00634024"/>
    <w:rsid w:val="00641E94"/>
    <w:rsid w:val="00641EE9"/>
    <w:rsid w:val="00643CA4"/>
    <w:rsid w:val="00645B8B"/>
    <w:rsid w:val="00646DA4"/>
    <w:rsid w:val="006514AB"/>
    <w:rsid w:val="00655044"/>
    <w:rsid w:val="0066104F"/>
    <w:rsid w:val="0066109D"/>
    <w:rsid w:val="00666922"/>
    <w:rsid w:val="00670F17"/>
    <w:rsid w:val="006710C7"/>
    <w:rsid w:val="006736FD"/>
    <w:rsid w:val="0067598D"/>
    <w:rsid w:val="0068150B"/>
    <w:rsid w:val="00684A00"/>
    <w:rsid w:val="00691FD0"/>
    <w:rsid w:val="00694BB2"/>
    <w:rsid w:val="00696A83"/>
    <w:rsid w:val="0069735C"/>
    <w:rsid w:val="00697B0F"/>
    <w:rsid w:val="006A1CF4"/>
    <w:rsid w:val="006A20D4"/>
    <w:rsid w:val="006A3C0B"/>
    <w:rsid w:val="006A721C"/>
    <w:rsid w:val="006A7D47"/>
    <w:rsid w:val="006B2960"/>
    <w:rsid w:val="006B68E0"/>
    <w:rsid w:val="006B6958"/>
    <w:rsid w:val="006B6C22"/>
    <w:rsid w:val="006B6C74"/>
    <w:rsid w:val="006B7644"/>
    <w:rsid w:val="006C0D29"/>
    <w:rsid w:val="006C181C"/>
    <w:rsid w:val="006C536C"/>
    <w:rsid w:val="006C554F"/>
    <w:rsid w:val="006C580A"/>
    <w:rsid w:val="006C7A36"/>
    <w:rsid w:val="006D1E69"/>
    <w:rsid w:val="006D5806"/>
    <w:rsid w:val="006D67DF"/>
    <w:rsid w:val="006E04C0"/>
    <w:rsid w:val="006E54DA"/>
    <w:rsid w:val="006E6771"/>
    <w:rsid w:val="006F057C"/>
    <w:rsid w:val="006F1A7D"/>
    <w:rsid w:val="006F22DA"/>
    <w:rsid w:val="006F2EB3"/>
    <w:rsid w:val="006F397A"/>
    <w:rsid w:val="006F4921"/>
    <w:rsid w:val="006F591F"/>
    <w:rsid w:val="006F7E05"/>
    <w:rsid w:val="007025C8"/>
    <w:rsid w:val="00705A7C"/>
    <w:rsid w:val="007112D1"/>
    <w:rsid w:val="007116B1"/>
    <w:rsid w:val="0071413C"/>
    <w:rsid w:val="00714BEE"/>
    <w:rsid w:val="0072042F"/>
    <w:rsid w:val="00721215"/>
    <w:rsid w:val="0072420E"/>
    <w:rsid w:val="007262E5"/>
    <w:rsid w:val="00726499"/>
    <w:rsid w:val="007265D8"/>
    <w:rsid w:val="0073011C"/>
    <w:rsid w:val="007329F4"/>
    <w:rsid w:val="00735FD9"/>
    <w:rsid w:val="007400CF"/>
    <w:rsid w:val="00740559"/>
    <w:rsid w:val="007417DD"/>
    <w:rsid w:val="007450B7"/>
    <w:rsid w:val="007454C2"/>
    <w:rsid w:val="0074743B"/>
    <w:rsid w:val="00750E29"/>
    <w:rsid w:val="00751D90"/>
    <w:rsid w:val="0075211F"/>
    <w:rsid w:val="007546A6"/>
    <w:rsid w:val="007550AD"/>
    <w:rsid w:val="007568A1"/>
    <w:rsid w:val="00757907"/>
    <w:rsid w:val="0075794C"/>
    <w:rsid w:val="00760973"/>
    <w:rsid w:val="00761F86"/>
    <w:rsid w:val="0076306C"/>
    <w:rsid w:val="0076352E"/>
    <w:rsid w:val="0076481D"/>
    <w:rsid w:val="007649AE"/>
    <w:rsid w:val="0076756E"/>
    <w:rsid w:val="00773EC6"/>
    <w:rsid w:val="00774176"/>
    <w:rsid w:val="0078056B"/>
    <w:rsid w:val="0078136D"/>
    <w:rsid w:val="007917A6"/>
    <w:rsid w:val="00791F54"/>
    <w:rsid w:val="00795314"/>
    <w:rsid w:val="00796353"/>
    <w:rsid w:val="007A0F0E"/>
    <w:rsid w:val="007A3375"/>
    <w:rsid w:val="007A37F6"/>
    <w:rsid w:val="007A4838"/>
    <w:rsid w:val="007A5504"/>
    <w:rsid w:val="007A5C41"/>
    <w:rsid w:val="007A5F30"/>
    <w:rsid w:val="007B1701"/>
    <w:rsid w:val="007B23FC"/>
    <w:rsid w:val="007B6B22"/>
    <w:rsid w:val="007B7410"/>
    <w:rsid w:val="007C0031"/>
    <w:rsid w:val="007C2067"/>
    <w:rsid w:val="007C2C06"/>
    <w:rsid w:val="007C42C4"/>
    <w:rsid w:val="007C50DB"/>
    <w:rsid w:val="007C77BF"/>
    <w:rsid w:val="007D0C1D"/>
    <w:rsid w:val="007D2000"/>
    <w:rsid w:val="007D355C"/>
    <w:rsid w:val="007D3937"/>
    <w:rsid w:val="007D4DBF"/>
    <w:rsid w:val="007D6E98"/>
    <w:rsid w:val="007E06FA"/>
    <w:rsid w:val="007E3144"/>
    <w:rsid w:val="007E46C8"/>
    <w:rsid w:val="007E4732"/>
    <w:rsid w:val="007E4796"/>
    <w:rsid w:val="007E4A62"/>
    <w:rsid w:val="007E4BA4"/>
    <w:rsid w:val="007E6668"/>
    <w:rsid w:val="007E76DE"/>
    <w:rsid w:val="007F004E"/>
    <w:rsid w:val="007F335A"/>
    <w:rsid w:val="00800135"/>
    <w:rsid w:val="00803104"/>
    <w:rsid w:val="00804E03"/>
    <w:rsid w:val="00812901"/>
    <w:rsid w:val="008150F1"/>
    <w:rsid w:val="00815C51"/>
    <w:rsid w:val="008166C4"/>
    <w:rsid w:val="00821530"/>
    <w:rsid w:val="0082276A"/>
    <w:rsid w:val="00824010"/>
    <w:rsid w:val="00826B9A"/>
    <w:rsid w:val="00835ACA"/>
    <w:rsid w:val="00842757"/>
    <w:rsid w:val="00842CF5"/>
    <w:rsid w:val="00843424"/>
    <w:rsid w:val="00843CC2"/>
    <w:rsid w:val="008457CB"/>
    <w:rsid w:val="00845ADB"/>
    <w:rsid w:val="008503AF"/>
    <w:rsid w:val="00850483"/>
    <w:rsid w:val="00852096"/>
    <w:rsid w:val="0085266D"/>
    <w:rsid w:val="00856A08"/>
    <w:rsid w:val="008574EA"/>
    <w:rsid w:val="00860C74"/>
    <w:rsid w:val="008642A6"/>
    <w:rsid w:val="00864B9D"/>
    <w:rsid w:val="0086769D"/>
    <w:rsid w:val="00873AAA"/>
    <w:rsid w:val="0087502F"/>
    <w:rsid w:val="00880CFB"/>
    <w:rsid w:val="00883908"/>
    <w:rsid w:val="00892A1C"/>
    <w:rsid w:val="0089687F"/>
    <w:rsid w:val="00896934"/>
    <w:rsid w:val="00897761"/>
    <w:rsid w:val="008A2A12"/>
    <w:rsid w:val="008A5AA0"/>
    <w:rsid w:val="008A7AFA"/>
    <w:rsid w:val="008B1759"/>
    <w:rsid w:val="008B17CA"/>
    <w:rsid w:val="008B5BBF"/>
    <w:rsid w:val="008C0367"/>
    <w:rsid w:val="008C0AA3"/>
    <w:rsid w:val="008C1C9B"/>
    <w:rsid w:val="008C69A0"/>
    <w:rsid w:val="008D6F3F"/>
    <w:rsid w:val="008D7437"/>
    <w:rsid w:val="008E0E3B"/>
    <w:rsid w:val="008E0FF9"/>
    <w:rsid w:val="008E19F1"/>
    <w:rsid w:val="008E224D"/>
    <w:rsid w:val="008E2C3A"/>
    <w:rsid w:val="008E6984"/>
    <w:rsid w:val="008E7ED6"/>
    <w:rsid w:val="008F0681"/>
    <w:rsid w:val="008F395C"/>
    <w:rsid w:val="008F424C"/>
    <w:rsid w:val="00905437"/>
    <w:rsid w:val="00910884"/>
    <w:rsid w:val="00910DEB"/>
    <w:rsid w:val="009113D7"/>
    <w:rsid w:val="009117AC"/>
    <w:rsid w:val="0091299D"/>
    <w:rsid w:val="00913AE6"/>
    <w:rsid w:val="0091613B"/>
    <w:rsid w:val="00920DCB"/>
    <w:rsid w:val="0092530B"/>
    <w:rsid w:val="009341A6"/>
    <w:rsid w:val="0093421B"/>
    <w:rsid w:val="00935127"/>
    <w:rsid w:val="009376A6"/>
    <w:rsid w:val="009417FB"/>
    <w:rsid w:val="0094208C"/>
    <w:rsid w:val="00942F17"/>
    <w:rsid w:val="00943236"/>
    <w:rsid w:val="0094738A"/>
    <w:rsid w:val="00951522"/>
    <w:rsid w:val="00952CEF"/>
    <w:rsid w:val="00955421"/>
    <w:rsid w:val="0095544C"/>
    <w:rsid w:val="009630E9"/>
    <w:rsid w:val="00963D97"/>
    <w:rsid w:val="009650B1"/>
    <w:rsid w:val="0096781B"/>
    <w:rsid w:val="00973627"/>
    <w:rsid w:val="009752B3"/>
    <w:rsid w:val="00976650"/>
    <w:rsid w:val="00980DF7"/>
    <w:rsid w:val="0098740B"/>
    <w:rsid w:val="00987A3C"/>
    <w:rsid w:val="00990E9C"/>
    <w:rsid w:val="00994542"/>
    <w:rsid w:val="00994908"/>
    <w:rsid w:val="009A2B86"/>
    <w:rsid w:val="009A3276"/>
    <w:rsid w:val="009B160B"/>
    <w:rsid w:val="009B3593"/>
    <w:rsid w:val="009B6E27"/>
    <w:rsid w:val="009C237B"/>
    <w:rsid w:val="009C2522"/>
    <w:rsid w:val="009C46E2"/>
    <w:rsid w:val="009C4DD1"/>
    <w:rsid w:val="009D0147"/>
    <w:rsid w:val="009D027D"/>
    <w:rsid w:val="009D3808"/>
    <w:rsid w:val="009D6932"/>
    <w:rsid w:val="009E1332"/>
    <w:rsid w:val="009E1E3E"/>
    <w:rsid w:val="009E4771"/>
    <w:rsid w:val="009E5008"/>
    <w:rsid w:val="009E5A93"/>
    <w:rsid w:val="009E5F52"/>
    <w:rsid w:val="009E62F0"/>
    <w:rsid w:val="009E73C7"/>
    <w:rsid w:val="009F1F39"/>
    <w:rsid w:val="009F3154"/>
    <w:rsid w:val="00A03EEE"/>
    <w:rsid w:val="00A11112"/>
    <w:rsid w:val="00A1211C"/>
    <w:rsid w:val="00A13766"/>
    <w:rsid w:val="00A1533A"/>
    <w:rsid w:val="00A20113"/>
    <w:rsid w:val="00A20D78"/>
    <w:rsid w:val="00A2215F"/>
    <w:rsid w:val="00A22839"/>
    <w:rsid w:val="00A23E19"/>
    <w:rsid w:val="00A26484"/>
    <w:rsid w:val="00A327D1"/>
    <w:rsid w:val="00A33185"/>
    <w:rsid w:val="00A53B04"/>
    <w:rsid w:val="00A66027"/>
    <w:rsid w:val="00A661F4"/>
    <w:rsid w:val="00A66326"/>
    <w:rsid w:val="00A7271A"/>
    <w:rsid w:val="00A74CC9"/>
    <w:rsid w:val="00A74D79"/>
    <w:rsid w:val="00A81908"/>
    <w:rsid w:val="00A81E19"/>
    <w:rsid w:val="00A82295"/>
    <w:rsid w:val="00A83740"/>
    <w:rsid w:val="00A83BEF"/>
    <w:rsid w:val="00A85381"/>
    <w:rsid w:val="00A85C02"/>
    <w:rsid w:val="00A86D28"/>
    <w:rsid w:val="00A944DB"/>
    <w:rsid w:val="00A94817"/>
    <w:rsid w:val="00A95F87"/>
    <w:rsid w:val="00A9723B"/>
    <w:rsid w:val="00AA4AA2"/>
    <w:rsid w:val="00AB16B3"/>
    <w:rsid w:val="00AB263E"/>
    <w:rsid w:val="00AB53C5"/>
    <w:rsid w:val="00AB5696"/>
    <w:rsid w:val="00AB795F"/>
    <w:rsid w:val="00AC2276"/>
    <w:rsid w:val="00AC33FA"/>
    <w:rsid w:val="00AC6312"/>
    <w:rsid w:val="00AD0798"/>
    <w:rsid w:val="00AD07A9"/>
    <w:rsid w:val="00AD1E77"/>
    <w:rsid w:val="00AD6D80"/>
    <w:rsid w:val="00AE2477"/>
    <w:rsid w:val="00AE6149"/>
    <w:rsid w:val="00AE648F"/>
    <w:rsid w:val="00AF051E"/>
    <w:rsid w:val="00AF0815"/>
    <w:rsid w:val="00AF1704"/>
    <w:rsid w:val="00AF31F7"/>
    <w:rsid w:val="00AF40AC"/>
    <w:rsid w:val="00AF4362"/>
    <w:rsid w:val="00AF5636"/>
    <w:rsid w:val="00AF5DCF"/>
    <w:rsid w:val="00AF6833"/>
    <w:rsid w:val="00AF6F9F"/>
    <w:rsid w:val="00B008A4"/>
    <w:rsid w:val="00B024FE"/>
    <w:rsid w:val="00B032F8"/>
    <w:rsid w:val="00B03C09"/>
    <w:rsid w:val="00B049D9"/>
    <w:rsid w:val="00B06EEE"/>
    <w:rsid w:val="00B1028F"/>
    <w:rsid w:val="00B11609"/>
    <w:rsid w:val="00B1160D"/>
    <w:rsid w:val="00B11656"/>
    <w:rsid w:val="00B11CED"/>
    <w:rsid w:val="00B139FB"/>
    <w:rsid w:val="00B1547A"/>
    <w:rsid w:val="00B15E38"/>
    <w:rsid w:val="00B24777"/>
    <w:rsid w:val="00B25DBB"/>
    <w:rsid w:val="00B26129"/>
    <w:rsid w:val="00B444E6"/>
    <w:rsid w:val="00B4511F"/>
    <w:rsid w:val="00B4521C"/>
    <w:rsid w:val="00B468A8"/>
    <w:rsid w:val="00B47970"/>
    <w:rsid w:val="00B5114A"/>
    <w:rsid w:val="00B52011"/>
    <w:rsid w:val="00B53EFF"/>
    <w:rsid w:val="00B546C7"/>
    <w:rsid w:val="00B54AFA"/>
    <w:rsid w:val="00B56399"/>
    <w:rsid w:val="00B61880"/>
    <w:rsid w:val="00B64ACE"/>
    <w:rsid w:val="00B66C33"/>
    <w:rsid w:val="00B671A4"/>
    <w:rsid w:val="00B70B34"/>
    <w:rsid w:val="00B70CAF"/>
    <w:rsid w:val="00B71A2C"/>
    <w:rsid w:val="00B74CB7"/>
    <w:rsid w:val="00B768FA"/>
    <w:rsid w:val="00B804E8"/>
    <w:rsid w:val="00B842C7"/>
    <w:rsid w:val="00B8433A"/>
    <w:rsid w:val="00B90745"/>
    <w:rsid w:val="00B9289E"/>
    <w:rsid w:val="00B9408E"/>
    <w:rsid w:val="00B95439"/>
    <w:rsid w:val="00BA6212"/>
    <w:rsid w:val="00BA6D66"/>
    <w:rsid w:val="00BB325F"/>
    <w:rsid w:val="00BB5C40"/>
    <w:rsid w:val="00BB6ABF"/>
    <w:rsid w:val="00BC03DF"/>
    <w:rsid w:val="00BC206C"/>
    <w:rsid w:val="00BC431A"/>
    <w:rsid w:val="00BC73EE"/>
    <w:rsid w:val="00BD1396"/>
    <w:rsid w:val="00BD1937"/>
    <w:rsid w:val="00BD1ADA"/>
    <w:rsid w:val="00BD1E76"/>
    <w:rsid w:val="00BD20BE"/>
    <w:rsid w:val="00BD3FD8"/>
    <w:rsid w:val="00BD636D"/>
    <w:rsid w:val="00BE2873"/>
    <w:rsid w:val="00BF2BDB"/>
    <w:rsid w:val="00BF35E1"/>
    <w:rsid w:val="00BF5AFA"/>
    <w:rsid w:val="00BF6625"/>
    <w:rsid w:val="00C0022E"/>
    <w:rsid w:val="00C00311"/>
    <w:rsid w:val="00C006B2"/>
    <w:rsid w:val="00C01A35"/>
    <w:rsid w:val="00C03118"/>
    <w:rsid w:val="00C03772"/>
    <w:rsid w:val="00C04898"/>
    <w:rsid w:val="00C04EDA"/>
    <w:rsid w:val="00C058A7"/>
    <w:rsid w:val="00C11199"/>
    <w:rsid w:val="00C119A2"/>
    <w:rsid w:val="00C12A25"/>
    <w:rsid w:val="00C20E0F"/>
    <w:rsid w:val="00C315BD"/>
    <w:rsid w:val="00C32080"/>
    <w:rsid w:val="00C3255D"/>
    <w:rsid w:val="00C34F0C"/>
    <w:rsid w:val="00C36FCE"/>
    <w:rsid w:val="00C46810"/>
    <w:rsid w:val="00C4748D"/>
    <w:rsid w:val="00C5031E"/>
    <w:rsid w:val="00C53F1A"/>
    <w:rsid w:val="00C57267"/>
    <w:rsid w:val="00C5775A"/>
    <w:rsid w:val="00C60148"/>
    <w:rsid w:val="00C616FF"/>
    <w:rsid w:val="00C62B63"/>
    <w:rsid w:val="00C72B5B"/>
    <w:rsid w:val="00C72EAD"/>
    <w:rsid w:val="00C74BC1"/>
    <w:rsid w:val="00C77333"/>
    <w:rsid w:val="00C80C6F"/>
    <w:rsid w:val="00C82643"/>
    <w:rsid w:val="00C8329B"/>
    <w:rsid w:val="00C83DBE"/>
    <w:rsid w:val="00C869F3"/>
    <w:rsid w:val="00C86A71"/>
    <w:rsid w:val="00C94440"/>
    <w:rsid w:val="00C94519"/>
    <w:rsid w:val="00CA4A52"/>
    <w:rsid w:val="00CA5580"/>
    <w:rsid w:val="00CA5DBC"/>
    <w:rsid w:val="00CB356D"/>
    <w:rsid w:val="00CB6849"/>
    <w:rsid w:val="00CB7595"/>
    <w:rsid w:val="00CC0113"/>
    <w:rsid w:val="00CC18AC"/>
    <w:rsid w:val="00CC42B7"/>
    <w:rsid w:val="00CC7B2F"/>
    <w:rsid w:val="00CC7F83"/>
    <w:rsid w:val="00CD2A0D"/>
    <w:rsid w:val="00CD2FCC"/>
    <w:rsid w:val="00CD5508"/>
    <w:rsid w:val="00CD577F"/>
    <w:rsid w:val="00CD7D5D"/>
    <w:rsid w:val="00CE0FAA"/>
    <w:rsid w:val="00CE1878"/>
    <w:rsid w:val="00CE3A6B"/>
    <w:rsid w:val="00CE60B5"/>
    <w:rsid w:val="00CE7654"/>
    <w:rsid w:val="00CF0484"/>
    <w:rsid w:val="00CF0621"/>
    <w:rsid w:val="00CF06C0"/>
    <w:rsid w:val="00CF0A9C"/>
    <w:rsid w:val="00CF0FC4"/>
    <w:rsid w:val="00CF435C"/>
    <w:rsid w:val="00CF6932"/>
    <w:rsid w:val="00CF6EA8"/>
    <w:rsid w:val="00D01300"/>
    <w:rsid w:val="00D01D6B"/>
    <w:rsid w:val="00D01FE3"/>
    <w:rsid w:val="00D0381E"/>
    <w:rsid w:val="00D06CA3"/>
    <w:rsid w:val="00D07584"/>
    <w:rsid w:val="00D07F46"/>
    <w:rsid w:val="00D10869"/>
    <w:rsid w:val="00D170E5"/>
    <w:rsid w:val="00D17B4B"/>
    <w:rsid w:val="00D2070E"/>
    <w:rsid w:val="00D20A91"/>
    <w:rsid w:val="00D20CB0"/>
    <w:rsid w:val="00D236DE"/>
    <w:rsid w:val="00D3326A"/>
    <w:rsid w:val="00D3557D"/>
    <w:rsid w:val="00D37F2F"/>
    <w:rsid w:val="00D415B9"/>
    <w:rsid w:val="00D42CBC"/>
    <w:rsid w:val="00D43FB8"/>
    <w:rsid w:val="00D44256"/>
    <w:rsid w:val="00D4678A"/>
    <w:rsid w:val="00D50C4A"/>
    <w:rsid w:val="00D528E8"/>
    <w:rsid w:val="00D52D1D"/>
    <w:rsid w:val="00D53963"/>
    <w:rsid w:val="00D62241"/>
    <w:rsid w:val="00D6375A"/>
    <w:rsid w:val="00D66BCE"/>
    <w:rsid w:val="00D70001"/>
    <w:rsid w:val="00D72DFC"/>
    <w:rsid w:val="00D771D0"/>
    <w:rsid w:val="00D775C9"/>
    <w:rsid w:val="00D835CF"/>
    <w:rsid w:val="00D8381B"/>
    <w:rsid w:val="00D86015"/>
    <w:rsid w:val="00D8704B"/>
    <w:rsid w:val="00DA100E"/>
    <w:rsid w:val="00DA176F"/>
    <w:rsid w:val="00DA26FB"/>
    <w:rsid w:val="00DA36BE"/>
    <w:rsid w:val="00DA443D"/>
    <w:rsid w:val="00DA4643"/>
    <w:rsid w:val="00DB0349"/>
    <w:rsid w:val="00DB0D77"/>
    <w:rsid w:val="00DB0DF5"/>
    <w:rsid w:val="00DB2BC6"/>
    <w:rsid w:val="00DB6C3D"/>
    <w:rsid w:val="00DC087B"/>
    <w:rsid w:val="00DC101B"/>
    <w:rsid w:val="00DC46E2"/>
    <w:rsid w:val="00DC5ACF"/>
    <w:rsid w:val="00DC698B"/>
    <w:rsid w:val="00DC6EA2"/>
    <w:rsid w:val="00DC7269"/>
    <w:rsid w:val="00DD3573"/>
    <w:rsid w:val="00DD4D78"/>
    <w:rsid w:val="00DD59B5"/>
    <w:rsid w:val="00DD7076"/>
    <w:rsid w:val="00DD7468"/>
    <w:rsid w:val="00DD7A92"/>
    <w:rsid w:val="00DE0470"/>
    <w:rsid w:val="00DE25E9"/>
    <w:rsid w:val="00DE29E9"/>
    <w:rsid w:val="00DE6DB3"/>
    <w:rsid w:val="00DE71D3"/>
    <w:rsid w:val="00DE72CF"/>
    <w:rsid w:val="00DF03B9"/>
    <w:rsid w:val="00DF08A0"/>
    <w:rsid w:val="00DF1318"/>
    <w:rsid w:val="00DF75D8"/>
    <w:rsid w:val="00E01871"/>
    <w:rsid w:val="00E029D4"/>
    <w:rsid w:val="00E02D5C"/>
    <w:rsid w:val="00E13BEF"/>
    <w:rsid w:val="00E22B4A"/>
    <w:rsid w:val="00E22D35"/>
    <w:rsid w:val="00E30748"/>
    <w:rsid w:val="00E3227C"/>
    <w:rsid w:val="00E32A53"/>
    <w:rsid w:val="00E36971"/>
    <w:rsid w:val="00E4060C"/>
    <w:rsid w:val="00E5559D"/>
    <w:rsid w:val="00E60C67"/>
    <w:rsid w:val="00E61093"/>
    <w:rsid w:val="00E705B8"/>
    <w:rsid w:val="00E70760"/>
    <w:rsid w:val="00E73107"/>
    <w:rsid w:val="00E8114C"/>
    <w:rsid w:val="00E81F23"/>
    <w:rsid w:val="00E848CE"/>
    <w:rsid w:val="00E86CA1"/>
    <w:rsid w:val="00E9253C"/>
    <w:rsid w:val="00E959FB"/>
    <w:rsid w:val="00EA262D"/>
    <w:rsid w:val="00EA459B"/>
    <w:rsid w:val="00EB0181"/>
    <w:rsid w:val="00EB3CF0"/>
    <w:rsid w:val="00EB45B5"/>
    <w:rsid w:val="00EB5E57"/>
    <w:rsid w:val="00EB61DB"/>
    <w:rsid w:val="00EB6335"/>
    <w:rsid w:val="00EB6571"/>
    <w:rsid w:val="00EB7DBE"/>
    <w:rsid w:val="00EC5CD5"/>
    <w:rsid w:val="00EC7CFA"/>
    <w:rsid w:val="00ED1AD0"/>
    <w:rsid w:val="00ED3245"/>
    <w:rsid w:val="00ED4AFD"/>
    <w:rsid w:val="00ED4BA9"/>
    <w:rsid w:val="00ED6776"/>
    <w:rsid w:val="00EE1BCA"/>
    <w:rsid w:val="00EE45D0"/>
    <w:rsid w:val="00EE4FBE"/>
    <w:rsid w:val="00EF0E84"/>
    <w:rsid w:val="00EF2509"/>
    <w:rsid w:val="00EF480A"/>
    <w:rsid w:val="00EF628A"/>
    <w:rsid w:val="00F00525"/>
    <w:rsid w:val="00F038A1"/>
    <w:rsid w:val="00F04C0F"/>
    <w:rsid w:val="00F06A64"/>
    <w:rsid w:val="00F06E4E"/>
    <w:rsid w:val="00F06F0E"/>
    <w:rsid w:val="00F0722E"/>
    <w:rsid w:val="00F122DF"/>
    <w:rsid w:val="00F16F0B"/>
    <w:rsid w:val="00F2050D"/>
    <w:rsid w:val="00F21972"/>
    <w:rsid w:val="00F22AE1"/>
    <w:rsid w:val="00F238E0"/>
    <w:rsid w:val="00F314EB"/>
    <w:rsid w:val="00F31A39"/>
    <w:rsid w:val="00F37099"/>
    <w:rsid w:val="00F375E2"/>
    <w:rsid w:val="00F406E6"/>
    <w:rsid w:val="00F42D02"/>
    <w:rsid w:val="00F42E1E"/>
    <w:rsid w:val="00F51E01"/>
    <w:rsid w:val="00F5292C"/>
    <w:rsid w:val="00F530F9"/>
    <w:rsid w:val="00F5649A"/>
    <w:rsid w:val="00F653D7"/>
    <w:rsid w:val="00F67821"/>
    <w:rsid w:val="00F67DC5"/>
    <w:rsid w:val="00F67F1C"/>
    <w:rsid w:val="00F70C86"/>
    <w:rsid w:val="00F727D0"/>
    <w:rsid w:val="00F762F6"/>
    <w:rsid w:val="00F80187"/>
    <w:rsid w:val="00F82342"/>
    <w:rsid w:val="00F877DB"/>
    <w:rsid w:val="00F91AE4"/>
    <w:rsid w:val="00F93C8B"/>
    <w:rsid w:val="00F94339"/>
    <w:rsid w:val="00F95073"/>
    <w:rsid w:val="00F959DD"/>
    <w:rsid w:val="00F960D5"/>
    <w:rsid w:val="00FA0B33"/>
    <w:rsid w:val="00FA46AD"/>
    <w:rsid w:val="00FA4DD5"/>
    <w:rsid w:val="00FA58A6"/>
    <w:rsid w:val="00FA6017"/>
    <w:rsid w:val="00FA695A"/>
    <w:rsid w:val="00FB1231"/>
    <w:rsid w:val="00FC1127"/>
    <w:rsid w:val="00FC1C5C"/>
    <w:rsid w:val="00FC39B4"/>
    <w:rsid w:val="00FC3D7C"/>
    <w:rsid w:val="00FD2259"/>
    <w:rsid w:val="00FD267E"/>
    <w:rsid w:val="00FD4E78"/>
    <w:rsid w:val="00FD7E77"/>
    <w:rsid w:val="00FE17E2"/>
    <w:rsid w:val="00FE267A"/>
    <w:rsid w:val="00FF1C39"/>
    <w:rsid w:val="00FF3A67"/>
    <w:rsid w:val="00FF5FD7"/>
    <w:rsid w:val="00FF6E4B"/>
    <w:rsid w:val="166C75A1"/>
    <w:rsid w:val="17F41994"/>
    <w:rsid w:val="224DF7B4"/>
    <w:rsid w:val="23B6646C"/>
    <w:rsid w:val="2697ADCA"/>
    <w:rsid w:val="2896C77B"/>
    <w:rsid w:val="2A3297DC"/>
    <w:rsid w:val="2D363C95"/>
    <w:rsid w:val="32959AF1"/>
    <w:rsid w:val="353475EB"/>
    <w:rsid w:val="3F3F0E44"/>
    <w:rsid w:val="3F6E7C60"/>
    <w:rsid w:val="4800DDEE"/>
    <w:rsid w:val="49CFD7D8"/>
    <w:rsid w:val="4FE5A9DB"/>
    <w:rsid w:val="55DAD3D7"/>
    <w:rsid w:val="576EF44A"/>
    <w:rsid w:val="581ACEFF"/>
    <w:rsid w:val="5908CE47"/>
    <w:rsid w:val="630BC6FA"/>
    <w:rsid w:val="66D4E784"/>
    <w:rsid w:val="7508E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8B24B"/>
  <w15:docId w15:val="{D4B74419-C04D-4223-B524-9AB9FCC94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Courier New" w:hAnsi="Courier New"/>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Cambria Math" w:hAnsi="Cambria Math" w:cs="Courier New"/>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link w:val="FootnoteTextChar"/>
    <w:uiPriority w:val="99"/>
    <w:semiHidden/>
    <w:rsid w:val="00812901"/>
    <w:rPr>
      <w:rFonts w:ascii="Calibri" w:hAnsi="Calibri"/>
      <w:sz w:val="20"/>
    </w:rPr>
  </w:style>
  <w:style w:type="paragraph" w:styleId="NormalWeb">
    <w:name w:val="Normal (Web)"/>
    <w:basedOn w:val="Normal"/>
    <w:semiHidden/>
    <w:rsid w:val="00333FAA"/>
    <w:pPr>
      <w:spacing w:before="100" w:beforeAutospacing="1" w:after="300"/>
    </w:pPr>
    <w:rPr>
      <w:rFonts w:ascii="Calibri" w:eastAsia="Verdana" w:hAnsi="Calibri"/>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uiPriority w:val="99"/>
    <w:semiHidden/>
    <w:rsid w:val="001C7E35"/>
    <w:rPr>
      <w:vertAlign w:val="superscript"/>
    </w:rPr>
  </w:style>
  <w:style w:type="character" w:styleId="Hyperlink">
    <w:name w:val="Hyperlink"/>
    <w:uiPriority w:val="99"/>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Tahoma" w:hAnsi="Tahoma"/>
      <w:sz w:val="20"/>
      <w:lang w:val="en-US"/>
    </w:rPr>
  </w:style>
  <w:style w:type="paragraph" w:customStyle="1" w:styleId="Normal2">
    <w:name w:val="Normal2"/>
    <w:rsid w:val="00812901"/>
    <w:rPr>
      <w:rFonts w:ascii="Courier New" w:hAnsi="Courier New"/>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Cambria" w:hAnsi="Cambria"/>
      <w:sz w:val="20"/>
      <w:lang w:eastAsia="en-GB"/>
    </w:rPr>
  </w:style>
  <w:style w:type="paragraph" w:styleId="ListParagraph">
    <w:name w:val="List Paragraph"/>
    <w:basedOn w:val="Normal"/>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Cambria" w:hAnsi="Cambria" w:cs="Cambria"/>
      <w:sz w:val="16"/>
      <w:szCs w:val="16"/>
    </w:rPr>
  </w:style>
  <w:style w:type="character" w:customStyle="1" w:styleId="BalloonTextChar">
    <w:name w:val="Balloon Text Char"/>
    <w:basedOn w:val="DefaultParagraphFont"/>
    <w:link w:val="BalloonText"/>
    <w:rsid w:val="00C869F3"/>
    <w:rPr>
      <w:rFonts w:ascii="Cambria" w:hAnsi="Cambria" w:cs="Cambria"/>
      <w:sz w:val="16"/>
      <w:szCs w:val="16"/>
      <w:lang w:eastAsia="en-US"/>
    </w:rPr>
  </w:style>
  <w:style w:type="table" w:customStyle="1" w:styleId="Style1">
    <w:name w:val="Style1"/>
    <w:basedOn w:val="TableNormal"/>
    <w:uiPriority w:val="99"/>
    <w:rsid w:val="00EB3CF0"/>
    <w:rPr>
      <w:rFonts w:ascii="Courier New" w:hAnsi="Courier New"/>
      <w:sz w:val="24"/>
    </w:rPr>
    <w:tblPr/>
    <w:tcPr>
      <w:shd w:val="clear" w:color="auto" w:fill="FFFFFF" w:themeFill="background1"/>
    </w:tcPr>
  </w:style>
  <w:style w:type="character"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Calibri" w:hAnsi="Calibri"/>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paragraph" w:customStyle="1" w:styleId="StyleListParagraphBold">
    <w:name w:val="Style List Paragraph + Bold"/>
    <w:basedOn w:val="ListParagraph"/>
    <w:rsid w:val="00377569"/>
    <w:rPr>
      <w:rFonts w:cs="Arial"/>
      <w:b/>
      <w:bCs/>
      <w:color w:val="000000"/>
      <w:szCs w:val="22"/>
      <w:lang w:eastAsia="en-GB"/>
    </w:rPr>
  </w:style>
  <w:style w:type="paragraph" w:customStyle="1" w:styleId="Sectionhead">
    <w:name w:val="Section head"/>
    <w:rsid w:val="00F653D7"/>
    <w:pPr>
      <w:tabs>
        <w:tab w:val="left" w:pos="850"/>
      </w:tabs>
      <w:spacing w:before="283" w:after="170" w:line="360" w:lineRule="atLeast"/>
    </w:pPr>
    <w:rPr>
      <w:rFonts w:ascii="Courier New" w:hAnsi="Courier New"/>
      <w:b/>
      <w:snapToGrid w:val="0"/>
      <w:sz w:val="32"/>
      <w:lang w:val="en-US" w:eastAsia="en-US"/>
    </w:rPr>
  </w:style>
  <w:style w:type="paragraph" w:styleId="NoSpacing">
    <w:name w:val="No Spacing"/>
    <w:uiPriority w:val="1"/>
    <w:qFormat/>
    <w:rsid w:val="007C0031"/>
    <w:rPr>
      <w:rFonts w:asciiTheme="minorHAnsi" w:eastAsiaTheme="minorHAnsi" w:hAnsiTheme="minorHAnsi" w:cstheme="minorBidi"/>
      <w:sz w:val="22"/>
      <w:szCs w:val="22"/>
      <w:lang w:eastAsia="en-US"/>
    </w:rPr>
  </w:style>
  <w:style w:type="character" w:customStyle="1" w:styleId="FootnoteTextChar">
    <w:name w:val="Footnote Text Char"/>
    <w:basedOn w:val="DefaultParagraphFont"/>
    <w:link w:val="FootnoteText"/>
    <w:uiPriority w:val="99"/>
    <w:semiHidden/>
    <w:rsid w:val="007C0031"/>
    <w:rPr>
      <w:lang w:eastAsia="en-US"/>
    </w:rPr>
  </w:style>
  <w:style w:type="character" w:styleId="CommentReference">
    <w:name w:val="annotation reference"/>
    <w:basedOn w:val="DefaultParagraphFont"/>
    <w:semiHidden/>
    <w:unhideWhenUsed/>
    <w:rsid w:val="00A83740"/>
    <w:rPr>
      <w:sz w:val="16"/>
      <w:szCs w:val="16"/>
    </w:rPr>
  </w:style>
  <w:style w:type="paragraph" w:styleId="CommentText">
    <w:name w:val="annotation text"/>
    <w:basedOn w:val="Normal"/>
    <w:link w:val="CommentTextChar"/>
    <w:semiHidden/>
    <w:unhideWhenUsed/>
    <w:rsid w:val="00A83740"/>
    <w:rPr>
      <w:sz w:val="20"/>
    </w:rPr>
  </w:style>
  <w:style w:type="character" w:customStyle="1" w:styleId="CommentTextChar">
    <w:name w:val="Comment Text Char"/>
    <w:basedOn w:val="DefaultParagraphFont"/>
    <w:link w:val="CommentText"/>
    <w:semiHidden/>
    <w:rsid w:val="00A83740"/>
    <w:rPr>
      <w:rFonts w:ascii="Arial" w:hAnsi="Arial"/>
      <w:lang w:eastAsia="en-US"/>
    </w:rPr>
  </w:style>
  <w:style w:type="paragraph" w:styleId="CommentSubject">
    <w:name w:val="annotation subject"/>
    <w:basedOn w:val="CommentText"/>
    <w:next w:val="CommentText"/>
    <w:link w:val="CommentSubjectChar"/>
    <w:semiHidden/>
    <w:unhideWhenUsed/>
    <w:rsid w:val="00A83740"/>
    <w:rPr>
      <w:b/>
      <w:bCs/>
    </w:rPr>
  </w:style>
  <w:style w:type="character" w:customStyle="1" w:styleId="CommentSubjectChar">
    <w:name w:val="Comment Subject Char"/>
    <w:basedOn w:val="CommentTextChar"/>
    <w:link w:val="CommentSubject"/>
    <w:semiHidden/>
    <w:rsid w:val="00A83740"/>
    <w:rPr>
      <w:rFonts w:ascii="Arial" w:hAnsi="Arial"/>
      <w:b/>
      <w:bCs/>
      <w:lang w:eastAsia="en-US"/>
    </w:rPr>
  </w:style>
  <w:style w:type="character" w:customStyle="1" w:styleId="ui-provider">
    <w:name w:val="ui-provider"/>
    <w:basedOn w:val="DefaultParagraphFont"/>
    <w:rsid w:val="00B70CAF"/>
  </w:style>
  <w:style w:type="paragraph" w:styleId="Revision">
    <w:name w:val="Revision"/>
    <w:hidden/>
    <w:uiPriority w:val="99"/>
    <w:semiHidden/>
    <w:rsid w:val="001B3BDC"/>
    <w:rPr>
      <w:rFonts w:ascii="Courier New" w:hAnsi="Courier New"/>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499348105">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877282323">
      <w:bodyDiv w:val="1"/>
      <w:marLeft w:val="0"/>
      <w:marRight w:val="0"/>
      <w:marTop w:val="0"/>
      <w:marBottom w:val="0"/>
      <w:divBdr>
        <w:top w:val="none" w:sz="0" w:space="0" w:color="auto"/>
        <w:left w:val="none" w:sz="0" w:space="0" w:color="auto"/>
        <w:bottom w:val="none" w:sz="0" w:space="0" w:color="auto"/>
        <w:right w:val="none" w:sz="0" w:space="0" w:color="auto"/>
      </w:divBdr>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938173707">
      <w:bodyDiv w:val="1"/>
      <w:marLeft w:val="0"/>
      <w:marRight w:val="0"/>
      <w:marTop w:val="0"/>
      <w:marBottom w:val="0"/>
      <w:divBdr>
        <w:top w:val="none" w:sz="0" w:space="0" w:color="auto"/>
        <w:left w:val="none" w:sz="0" w:space="0" w:color="auto"/>
        <w:bottom w:val="none" w:sz="0" w:space="0" w:color="auto"/>
        <w:right w:val="none" w:sz="0" w:space="0" w:color="auto"/>
      </w:divBdr>
      <w:divsChild>
        <w:div w:id="462119536">
          <w:marLeft w:val="0"/>
          <w:marRight w:val="0"/>
          <w:marTop w:val="0"/>
          <w:marBottom w:val="0"/>
          <w:divBdr>
            <w:top w:val="none" w:sz="0" w:space="0" w:color="auto"/>
            <w:left w:val="none" w:sz="0" w:space="0" w:color="auto"/>
            <w:bottom w:val="none" w:sz="0" w:space="0" w:color="auto"/>
            <w:right w:val="none" w:sz="0" w:space="0" w:color="auto"/>
          </w:divBdr>
          <w:divsChild>
            <w:div w:id="414789993">
              <w:marLeft w:val="0"/>
              <w:marRight w:val="0"/>
              <w:marTop w:val="0"/>
              <w:marBottom w:val="0"/>
              <w:divBdr>
                <w:top w:val="none" w:sz="0" w:space="0" w:color="auto"/>
                <w:left w:val="none" w:sz="0" w:space="0" w:color="auto"/>
                <w:bottom w:val="none" w:sz="0" w:space="0" w:color="auto"/>
                <w:right w:val="none" w:sz="0" w:space="0" w:color="auto"/>
              </w:divBdr>
            </w:div>
            <w:div w:id="1353260464">
              <w:marLeft w:val="0"/>
              <w:marRight w:val="0"/>
              <w:marTop w:val="0"/>
              <w:marBottom w:val="0"/>
              <w:divBdr>
                <w:top w:val="none" w:sz="0" w:space="0" w:color="auto"/>
                <w:left w:val="none" w:sz="0" w:space="0" w:color="auto"/>
                <w:bottom w:val="none" w:sz="0" w:space="0" w:color="auto"/>
                <w:right w:val="none" w:sz="0" w:space="0" w:color="auto"/>
              </w:divBdr>
            </w:div>
          </w:divsChild>
        </w:div>
        <w:div w:id="2085487159">
          <w:marLeft w:val="0"/>
          <w:marRight w:val="0"/>
          <w:marTop w:val="0"/>
          <w:marBottom w:val="0"/>
          <w:divBdr>
            <w:top w:val="none" w:sz="0" w:space="0" w:color="auto"/>
            <w:left w:val="none" w:sz="0" w:space="0" w:color="auto"/>
            <w:bottom w:val="none" w:sz="0" w:space="0" w:color="auto"/>
            <w:right w:val="none" w:sz="0" w:space="0" w:color="auto"/>
          </w:divBdr>
          <w:divsChild>
            <w:div w:id="168003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ahreen.matlib@harrow.gov.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energy-bills-support/energy-bills-support-factsheet-8-september-2022" TargetMode="External"/><Relationship Id="rId1" Type="http://schemas.openxmlformats.org/officeDocument/2006/relationships/hyperlink" Target="https://www.gov.uk/guidance/cost-of-living-pa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7A9E995EAB10428DA823E4AB547D90" ma:contentTypeVersion="16" ma:contentTypeDescription="Create a new document." ma:contentTypeScope="" ma:versionID="56839c6a428d8b1146dfceb5f9152911">
  <xsd:schema xmlns:xsd="http://www.w3.org/2001/XMLSchema" xmlns:xs="http://www.w3.org/2001/XMLSchema" xmlns:p="http://schemas.microsoft.com/office/2006/metadata/properties" xmlns:ns2="9504de02-6d8c-4a7a-9203-eae54b1a81d7" xmlns:ns3="cb96df6d-1d75-48ee-81b6-706d750001a2" targetNamespace="http://schemas.microsoft.com/office/2006/metadata/properties" ma:root="true" ma:fieldsID="ec41ac7e71a28d60730e250a3bcecf6c" ns2:_="" ns3:_="">
    <xsd:import namespace="9504de02-6d8c-4a7a-9203-eae54b1a81d7"/>
    <xsd:import namespace="cb96df6d-1d75-48ee-81b6-706d750001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4de02-6d8c-4a7a-9203-eae54b1a8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dabcf8-0b7b-4cfe-b513-404981d018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6df6d-1d75-48ee-81b6-706d750001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b0ec68-4672-4ddc-92e1-533593b0148f}" ma:internalName="TaxCatchAll" ma:showField="CatchAllData" ma:web="cb96df6d-1d75-48ee-81b6-706d750001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6df6d-1d75-48ee-81b6-706d750001a2" xsi:nil="true"/>
    <lcf76f155ced4ddcb4097134ff3c332f xmlns="9504de02-6d8c-4a7a-9203-eae54b1a81d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C4199-19C3-41BE-BC69-7AFF9BCC9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4de02-6d8c-4a7a-9203-eae54b1a81d7"/>
    <ds:schemaRef ds:uri="cb96df6d-1d75-48ee-81b6-706d75000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 ds:uri="cb96df6d-1d75-48ee-81b6-706d750001a2"/>
    <ds:schemaRef ds:uri="9504de02-6d8c-4a7a-9203-eae54b1a81d7"/>
  </ds:schemaRefs>
</ds:datastoreItem>
</file>

<file path=customXml/itemProps3.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4.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5.xml><?xml version="1.0" encoding="utf-8"?>
<ds:datastoreItem xmlns:ds="http://schemas.openxmlformats.org/officeDocument/2006/customXml" ds:itemID="{C69BDD45-1CD4-4961-A8C2-64DF46942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6011</Words>
  <Characters>32478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38413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subject/>
  <dc:creator>DGhelani</dc:creator>
  <cp:keywords>Cabinet Report Template</cp:keywords>
  <cp:lastModifiedBy>Nikoleta Kemp</cp:lastModifiedBy>
  <cp:revision>5</cp:revision>
  <cp:lastPrinted>2014-10-31T23:34:00Z</cp:lastPrinted>
  <dcterms:created xsi:type="dcterms:W3CDTF">2023-05-15T12:07:00Z</dcterms:created>
  <dcterms:modified xsi:type="dcterms:W3CDTF">2023-05-17T14:17:00Z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0x0101008D7A9E995EAB10428DA823E4AB547D90</vt:lpwstr>
  </property>
  <property fmtid="{D5CDD505-2E9C-101B-9397-08002B2CF9AE}" pid="3" name="TaxKeyword">
    <vt:lpwstr>108;#Cabinet Report Template|b79b58f4-03f4-47dd-bec7-7bae4bc4af23</vt:lpwstr>
  </property>
  <property fmtid="{D5CDD505-2E9C-101B-9397-08002B2CF9AE}" pid="4" name="MediaServiceImageTags">
    <vt:lpwstr/>
  </property>
</Properties>
</file>